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B9BD9" w14:textId="77777777" w:rsidR="00B86AA8" w:rsidRPr="001C1B83" w:rsidRDefault="00B86AA8" w:rsidP="00B86AA8">
      <w:pPr>
        <w:jc w:val="left"/>
        <w:rPr>
          <w:rFonts w:ascii="仿宋_GB2312" w:eastAsia="仿宋_GB2312" w:hAnsi="黑体"/>
          <w:sz w:val="28"/>
          <w:szCs w:val="28"/>
        </w:rPr>
      </w:pPr>
      <w:r w:rsidRPr="001C1B83">
        <w:rPr>
          <w:rFonts w:ascii="仿宋_GB2312" w:eastAsia="仿宋_GB2312" w:hAnsi="黑体" w:hint="eastAsia"/>
          <w:sz w:val="28"/>
          <w:szCs w:val="28"/>
        </w:rPr>
        <w:t>附1</w:t>
      </w:r>
    </w:p>
    <w:p w14:paraId="0546A3EF" w14:textId="77777777" w:rsidR="00B86AA8" w:rsidRPr="00140280" w:rsidRDefault="00B86AA8" w:rsidP="00B86AA8">
      <w:pPr>
        <w:jc w:val="center"/>
        <w:rPr>
          <w:rFonts w:ascii="黑体" w:eastAsia="黑体" w:hAnsi="黑体"/>
          <w:color w:val="FF0000"/>
          <w:sz w:val="30"/>
          <w:szCs w:val="30"/>
        </w:rPr>
      </w:pPr>
      <w:r w:rsidRPr="00140280">
        <w:rPr>
          <w:rFonts w:ascii="黑体" w:eastAsia="黑体" w:hAnsi="黑体" w:hint="eastAsia"/>
          <w:sz w:val="30"/>
          <w:szCs w:val="30"/>
        </w:rPr>
        <w:t>高职院校内部质量保证体系诊断项目参考表</w:t>
      </w:r>
    </w:p>
    <w:tbl>
      <w:tblPr>
        <w:tblW w:w="14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1418"/>
        <w:gridCol w:w="2397"/>
        <w:gridCol w:w="6035"/>
        <w:gridCol w:w="3268"/>
      </w:tblGrid>
      <w:tr w:rsidR="00B86AA8" w:rsidRPr="008A08E3" w14:paraId="2A88B229" w14:textId="77777777" w:rsidTr="00073C79">
        <w:trPr>
          <w:jc w:val="center"/>
        </w:trPr>
        <w:tc>
          <w:tcPr>
            <w:tcW w:w="1096" w:type="dxa"/>
            <w:shd w:val="clear" w:color="auto" w:fill="auto"/>
            <w:vAlign w:val="center"/>
          </w:tcPr>
          <w:p w14:paraId="020BC1F9" w14:textId="77777777" w:rsidR="00B86AA8" w:rsidRPr="008A08E3" w:rsidRDefault="00B86AA8" w:rsidP="00073C79">
            <w:pPr>
              <w:jc w:val="center"/>
              <w:rPr>
                <w:rFonts w:ascii="仿宋_GB2312" w:eastAsia="仿宋_GB2312" w:hAnsi="黑体"/>
                <w:b/>
                <w:szCs w:val="21"/>
              </w:rPr>
            </w:pPr>
            <w:r w:rsidRPr="008A08E3">
              <w:rPr>
                <w:rFonts w:ascii="仿宋_GB2312" w:eastAsia="仿宋_GB2312" w:hAnsi="黑体" w:hint="eastAsia"/>
                <w:b/>
                <w:szCs w:val="21"/>
              </w:rPr>
              <w:t>诊断</w:t>
            </w:r>
          </w:p>
          <w:p w14:paraId="181D1F23" w14:textId="77777777" w:rsidR="00B86AA8" w:rsidRPr="008A08E3" w:rsidRDefault="00B86AA8" w:rsidP="00073C79">
            <w:pPr>
              <w:jc w:val="center"/>
              <w:rPr>
                <w:rFonts w:ascii="仿宋_GB2312" w:eastAsia="仿宋_GB2312" w:hAnsi="黑体"/>
                <w:b/>
                <w:szCs w:val="21"/>
              </w:rPr>
            </w:pPr>
            <w:r w:rsidRPr="008A08E3">
              <w:rPr>
                <w:rFonts w:ascii="仿宋_GB2312" w:eastAsia="仿宋_GB2312" w:hAnsi="黑体" w:hint="eastAsia"/>
                <w:b/>
                <w:szCs w:val="21"/>
              </w:rPr>
              <w:t>项目</w:t>
            </w:r>
          </w:p>
        </w:tc>
        <w:tc>
          <w:tcPr>
            <w:tcW w:w="1418" w:type="dxa"/>
            <w:shd w:val="clear" w:color="auto" w:fill="auto"/>
            <w:vAlign w:val="center"/>
          </w:tcPr>
          <w:p w14:paraId="3040459A" w14:textId="77777777" w:rsidR="00B86AA8" w:rsidRPr="008A08E3" w:rsidRDefault="00B86AA8" w:rsidP="00073C79">
            <w:pPr>
              <w:jc w:val="center"/>
              <w:rPr>
                <w:rFonts w:ascii="仿宋_GB2312" w:eastAsia="仿宋_GB2312" w:hAnsi="黑体"/>
                <w:b/>
                <w:szCs w:val="21"/>
              </w:rPr>
            </w:pPr>
            <w:r w:rsidRPr="008A08E3">
              <w:rPr>
                <w:rFonts w:ascii="仿宋_GB2312" w:eastAsia="仿宋_GB2312" w:hAnsi="黑体" w:hint="eastAsia"/>
                <w:b/>
                <w:szCs w:val="21"/>
              </w:rPr>
              <w:t>诊断要素</w:t>
            </w:r>
          </w:p>
        </w:tc>
        <w:tc>
          <w:tcPr>
            <w:tcW w:w="2397" w:type="dxa"/>
            <w:vAlign w:val="center"/>
          </w:tcPr>
          <w:p w14:paraId="2CBB0528" w14:textId="77777777" w:rsidR="00B86AA8" w:rsidRPr="008A08E3" w:rsidRDefault="00B86AA8" w:rsidP="00073C79">
            <w:pPr>
              <w:jc w:val="center"/>
              <w:rPr>
                <w:rFonts w:ascii="仿宋_GB2312" w:eastAsia="仿宋_GB2312" w:hAnsi="黑体"/>
                <w:b/>
                <w:szCs w:val="21"/>
              </w:rPr>
            </w:pPr>
            <w:r w:rsidRPr="008A08E3">
              <w:rPr>
                <w:rFonts w:ascii="仿宋_GB2312" w:eastAsia="仿宋_GB2312" w:hAnsi="黑体" w:hint="eastAsia"/>
                <w:b/>
                <w:szCs w:val="21"/>
              </w:rPr>
              <w:t>诊断点</w:t>
            </w:r>
          </w:p>
        </w:tc>
        <w:tc>
          <w:tcPr>
            <w:tcW w:w="6035" w:type="dxa"/>
            <w:shd w:val="clear" w:color="auto" w:fill="auto"/>
            <w:vAlign w:val="center"/>
          </w:tcPr>
          <w:p w14:paraId="1DC18BB3" w14:textId="77777777" w:rsidR="00B86AA8" w:rsidRPr="008A08E3" w:rsidRDefault="00B86AA8" w:rsidP="00073C79">
            <w:pPr>
              <w:jc w:val="center"/>
              <w:rPr>
                <w:rFonts w:ascii="仿宋_GB2312" w:eastAsia="仿宋_GB2312" w:hAnsi="黑体"/>
                <w:b/>
                <w:color w:val="000000"/>
                <w:szCs w:val="21"/>
              </w:rPr>
            </w:pPr>
            <w:r w:rsidRPr="008A08E3">
              <w:rPr>
                <w:rFonts w:ascii="仿宋_GB2312" w:eastAsia="仿宋_GB2312" w:hAnsi="黑体" w:hint="eastAsia"/>
                <w:b/>
                <w:color w:val="000000"/>
                <w:szCs w:val="21"/>
              </w:rPr>
              <w:t>影响因素参考提示</w:t>
            </w:r>
          </w:p>
        </w:tc>
        <w:tc>
          <w:tcPr>
            <w:tcW w:w="3268" w:type="dxa"/>
            <w:shd w:val="clear" w:color="auto" w:fill="auto"/>
            <w:vAlign w:val="center"/>
          </w:tcPr>
          <w:p w14:paraId="25192666" w14:textId="77777777" w:rsidR="00B86AA8" w:rsidRPr="008A08E3" w:rsidRDefault="00B86AA8" w:rsidP="00073C79">
            <w:pPr>
              <w:jc w:val="center"/>
              <w:rPr>
                <w:rFonts w:ascii="仿宋_GB2312" w:eastAsia="仿宋_GB2312" w:hAnsi="黑体"/>
                <w:b/>
                <w:color w:val="000000"/>
                <w:szCs w:val="21"/>
              </w:rPr>
            </w:pPr>
            <w:r w:rsidRPr="008A08E3">
              <w:rPr>
                <w:rFonts w:ascii="仿宋_GB2312" w:eastAsia="仿宋_GB2312" w:hAnsi="黑体" w:hint="eastAsia"/>
                <w:b/>
                <w:color w:val="000000"/>
                <w:szCs w:val="21"/>
              </w:rPr>
              <w:t>数据管理平台</w:t>
            </w:r>
          </w:p>
          <w:p w14:paraId="50E2DEC3" w14:textId="77777777" w:rsidR="00B86AA8" w:rsidRPr="008A08E3" w:rsidRDefault="00B86AA8" w:rsidP="00073C79">
            <w:pPr>
              <w:jc w:val="center"/>
              <w:rPr>
                <w:rFonts w:ascii="仿宋_GB2312" w:eastAsia="仿宋_GB2312" w:hAnsi="黑体"/>
                <w:b/>
                <w:szCs w:val="21"/>
              </w:rPr>
            </w:pPr>
            <w:r w:rsidRPr="008A08E3">
              <w:rPr>
                <w:rFonts w:ascii="仿宋_GB2312" w:eastAsia="仿宋_GB2312" w:hAnsi="黑体" w:hint="eastAsia"/>
                <w:b/>
                <w:color w:val="000000"/>
                <w:szCs w:val="21"/>
              </w:rPr>
              <w:t>相应编号</w:t>
            </w:r>
          </w:p>
        </w:tc>
      </w:tr>
      <w:tr w:rsidR="00B86AA8" w:rsidRPr="008A08E3" w14:paraId="2F9323CD" w14:textId="77777777" w:rsidTr="00073C79">
        <w:trPr>
          <w:trHeight w:val="1125"/>
          <w:jc w:val="center"/>
        </w:trPr>
        <w:tc>
          <w:tcPr>
            <w:tcW w:w="1096" w:type="dxa"/>
            <w:vMerge w:val="restart"/>
            <w:shd w:val="clear" w:color="auto" w:fill="auto"/>
            <w:vAlign w:val="center"/>
          </w:tcPr>
          <w:p w14:paraId="5927A822"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1 体系总体构架</w:t>
            </w:r>
          </w:p>
        </w:tc>
        <w:tc>
          <w:tcPr>
            <w:tcW w:w="1418" w:type="dxa"/>
            <w:vMerge w:val="restart"/>
            <w:shd w:val="clear" w:color="auto" w:fill="auto"/>
            <w:vAlign w:val="center"/>
          </w:tcPr>
          <w:p w14:paraId="616A0700"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1.1质量保证理念</w:t>
            </w:r>
          </w:p>
        </w:tc>
        <w:tc>
          <w:tcPr>
            <w:tcW w:w="2397" w:type="dxa"/>
            <w:vAlign w:val="center"/>
          </w:tcPr>
          <w:p w14:paraId="3B9B855C"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质量目标与定位</w:t>
            </w:r>
          </w:p>
        </w:tc>
        <w:tc>
          <w:tcPr>
            <w:tcW w:w="6035" w:type="dxa"/>
            <w:shd w:val="clear" w:color="auto" w:fill="auto"/>
            <w:vAlign w:val="center"/>
          </w:tcPr>
          <w:p w14:paraId="5857E5A6"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学校发展目标定位是否科学明确；人才培养目标、规格是否符合区域经济和社会发展要求，是否符合学生全面发展要求；质量保证目标与学校发展目标、人才培养目标一致性、达成度。</w:t>
            </w:r>
          </w:p>
        </w:tc>
        <w:tc>
          <w:tcPr>
            <w:tcW w:w="3268" w:type="dxa"/>
            <w:shd w:val="clear" w:color="auto" w:fill="auto"/>
            <w:vAlign w:val="center"/>
          </w:tcPr>
          <w:p w14:paraId="3F11F93B"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1.3/7</w:t>
            </w:r>
          </w:p>
        </w:tc>
      </w:tr>
      <w:tr w:rsidR="00B86AA8" w:rsidRPr="008A08E3" w14:paraId="2CFBDFFC" w14:textId="77777777" w:rsidTr="00073C79">
        <w:trPr>
          <w:trHeight w:val="741"/>
          <w:jc w:val="center"/>
        </w:trPr>
        <w:tc>
          <w:tcPr>
            <w:tcW w:w="1096" w:type="dxa"/>
            <w:vMerge/>
            <w:shd w:val="clear" w:color="auto" w:fill="auto"/>
            <w:vAlign w:val="center"/>
          </w:tcPr>
          <w:p w14:paraId="3AD1415F"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08C5A172" w14:textId="77777777" w:rsidR="00B86AA8" w:rsidRPr="008A08E3" w:rsidRDefault="00B86AA8" w:rsidP="00073C79">
            <w:pPr>
              <w:rPr>
                <w:rFonts w:ascii="仿宋_GB2312" w:eastAsia="仿宋_GB2312"/>
                <w:color w:val="000000"/>
                <w:szCs w:val="21"/>
              </w:rPr>
            </w:pPr>
          </w:p>
        </w:tc>
        <w:tc>
          <w:tcPr>
            <w:tcW w:w="2397" w:type="dxa"/>
            <w:vAlign w:val="center"/>
          </w:tcPr>
          <w:p w14:paraId="20CF5447"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质量保证规划</w:t>
            </w:r>
          </w:p>
        </w:tc>
        <w:tc>
          <w:tcPr>
            <w:tcW w:w="6035" w:type="dxa"/>
            <w:shd w:val="clear" w:color="auto" w:fill="auto"/>
            <w:vAlign w:val="center"/>
          </w:tcPr>
          <w:p w14:paraId="4CE0F4AB"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质量保证体系建设规划是否科学明晰、符合实际且具有可操作性；实际执行效果是否明显。</w:t>
            </w:r>
          </w:p>
        </w:tc>
        <w:tc>
          <w:tcPr>
            <w:tcW w:w="3268" w:type="dxa"/>
            <w:shd w:val="clear" w:color="auto" w:fill="auto"/>
            <w:vAlign w:val="center"/>
          </w:tcPr>
          <w:p w14:paraId="6D172BE5"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1.3/7</w:t>
            </w:r>
          </w:p>
        </w:tc>
      </w:tr>
      <w:tr w:rsidR="00B86AA8" w:rsidRPr="008A08E3" w14:paraId="59783048" w14:textId="77777777" w:rsidTr="00073C79">
        <w:trPr>
          <w:trHeight w:val="807"/>
          <w:jc w:val="center"/>
        </w:trPr>
        <w:tc>
          <w:tcPr>
            <w:tcW w:w="1096" w:type="dxa"/>
            <w:vMerge/>
            <w:shd w:val="clear" w:color="auto" w:fill="auto"/>
            <w:vAlign w:val="center"/>
          </w:tcPr>
          <w:p w14:paraId="55CCA0AF"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263D471F" w14:textId="77777777" w:rsidR="00B86AA8" w:rsidRPr="008A08E3" w:rsidRDefault="00B86AA8" w:rsidP="00073C79">
            <w:pPr>
              <w:rPr>
                <w:rFonts w:ascii="仿宋_GB2312" w:eastAsia="仿宋_GB2312"/>
                <w:color w:val="000000"/>
                <w:szCs w:val="21"/>
              </w:rPr>
            </w:pPr>
          </w:p>
        </w:tc>
        <w:tc>
          <w:tcPr>
            <w:tcW w:w="2397" w:type="dxa"/>
            <w:vAlign w:val="center"/>
          </w:tcPr>
          <w:p w14:paraId="17DE392B"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质量文化建设</w:t>
            </w:r>
          </w:p>
        </w:tc>
        <w:tc>
          <w:tcPr>
            <w:tcW w:w="6035" w:type="dxa"/>
            <w:shd w:val="clear" w:color="auto" w:fill="auto"/>
            <w:vAlign w:val="center"/>
          </w:tcPr>
          <w:p w14:paraId="4343F658"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师生质量意识，对学校质量理念的认同度；质量保证全员参与程度；质量文化氛围；持续改进质量的制度设计是否科学有效，是否实现持续改进。</w:t>
            </w:r>
          </w:p>
        </w:tc>
        <w:tc>
          <w:tcPr>
            <w:tcW w:w="3268" w:type="dxa"/>
            <w:shd w:val="clear" w:color="auto" w:fill="auto"/>
            <w:vAlign w:val="center"/>
          </w:tcPr>
          <w:p w14:paraId="214E7200"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2.2/8</w:t>
            </w:r>
          </w:p>
        </w:tc>
      </w:tr>
      <w:tr w:rsidR="00B86AA8" w:rsidRPr="008A08E3" w14:paraId="363B6FEE" w14:textId="77777777" w:rsidTr="00073C79">
        <w:trPr>
          <w:trHeight w:val="745"/>
          <w:jc w:val="center"/>
        </w:trPr>
        <w:tc>
          <w:tcPr>
            <w:tcW w:w="1096" w:type="dxa"/>
            <w:vMerge/>
            <w:shd w:val="clear" w:color="auto" w:fill="auto"/>
            <w:vAlign w:val="center"/>
          </w:tcPr>
          <w:p w14:paraId="72E12287" w14:textId="77777777" w:rsidR="00B86AA8" w:rsidRPr="008A08E3" w:rsidRDefault="00B86AA8" w:rsidP="00073C79">
            <w:pPr>
              <w:rPr>
                <w:rFonts w:ascii="仿宋_GB2312" w:eastAsia="仿宋_GB2312"/>
                <w:color w:val="000000"/>
                <w:szCs w:val="21"/>
              </w:rPr>
            </w:pPr>
          </w:p>
        </w:tc>
        <w:tc>
          <w:tcPr>
            <w:tcW w:w="1418" w:type="dxa"/>
            <w:vMerge w:val="restart"/>
            <w:shd w:val="clear" w:color="auto" w:fill="auto"/>
            <w:vAlign w:val="center"/>
          </w:tcPr>
          <w:p w14:paraId="41F69638"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1.2组织构架</w:t>
            </w:r>
          </w:p>
        </w:tc>
        <w:tc>
          <w:tcPr>
            <w:tcW w:w="2397" w:type="dxa"/>
            <w:vAlign w:val="center"/>
          </w:tcPr>
          <w:p w14:paraId="2BEDC1E1"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质量保证机构与分工</w:t>
            </w:r>
          </w:p>
        </w:tc>
        <w:tc>
          <w:tcPr>
            <w:tcW w:w="6035" w:type="dxa"/>
            <w:shd w:val="clear" w:color="auto" w:fill="auto"/>
            <w:vAlign w:val="center"/>
          </w:tcPr>
          <w:p w14:paraId="5B339EEA"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学校、院系各层面质量保证机构、岗位设置是否科学合理，分工</w:t>
            </w:r>
            <w:r w:rsidRPr="008A08E3">
              <w:rPr>
                <w:rFonts w:ascii="仿宋_GB2312" w:eastAsia="仿宋_GB2312" w:hint="eastAsia"/>
                <w:color w:val="000000"/>
                <w:szCs w:val="21"/>
              </w:rPr>
              <w:lastRenderedPageBreak/>
              <w:t>与职责权限是否明确。</w:t>
            </w:r>
          </w:p>
        </w:tc>
        <w:tc>
          <w:tcPr>
            <w:tcW w:w="3268" w:type="dxa"/>
            <w:shd w:val="clear" w:color="auto" w:fill="auto"/>
            <w:vAlign w:val="center"/>
          </w:tcPr>
          <w:p w14:paraId="66647077"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lastRenderedPageBreak/>
              <w:t>8</w:t>
            </w:r>
          </w:p>
        </w:tc>
      </w:tr>
      <w:tr w:rsidR="00B86AA8" w:rsidRPr="008A08E3" w14:paraId="0CBB3DA6" w14:textId="77777777" w:rsidTr="00073C79">
        <w:trPr>
          <w:trHeight w:val="1094"/>
          <w:jc w:val="center"/>
        </w:trPr>
        <w:tc>
          <w:tcPr>
            <w:tcW w:w="1096" w:type="dxa"/>
            <w:vMerge/>
            <w:shd w:val="clear" w:color="auto" w:fill="auto"/>
            <w:vAlign w:val="center"/>
          </w:tcPr>
          <w:p w14:paraId="2141CA1D"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73F38D67" w14:textId="77777777" w:rsidR="00B86AA8" w:rsidRPr="008A08E3" w:rsidRDefault="00B86AA8" w:rsidP="00073C79">
            <w:pPr>
              <w:rPr>
                <w:rFonts w:ascii="仿宋_GB2312" w:eastAsia="仿宋_GB2312"/>
                <w:color w:val="000000"/>
                <w:szCs w:val="21"/>
              </w:rPr>
            </w:pPr>
          </w:p>
        </w:tc>
        <w:tc>
          <w:tcPr>
            <w:tcW w:w="2397" w:type="dxa"/>
            <w:vAlign w:val="center"/>
          </w:tcPr>
          <w:p w14:paraId="6184A493"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质量保证队伍</w:t>
            </w:r>
          </w:p>
        </w:tc>
        <w:tc>
          <w:tcPr>
            <w:tcW w:w="6035" w:type="dxa"/>
            <w:shd w:val="clear" w:color="auto" w:fill="auto"/>
            <w:vAlign w:val="center"/>
          </w:tcPr>
          <w:p w14:paraId="38AA747E"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质量保证队伍建设是否符合质量保证体系建设规划要求；人员配备是否符合岗位职责要求；对质量保证机构、人员是否有考核标准与考核制度；考核机制是否严格规范；能否实现持续改进。</w:t>
            </w:r>
          </w:p>
        </w:tc>
        <w:tc>
          <w:tcPr>
            <w:tcW w:w="3268" w:type="dxa"/>
            <w:shd w:val="clear" w:color="auto" w:fill="auto"/>
            <w:vAlign w:val="center"/>
          </w:tcPr>
          <w:p w14:paraId="7E43DE7C"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8.2/8.6</w:t>
            </w:r>
          </w:p>
        </w:tc>
      </w:tr>
      <w:tr w:rsidR="00B86AA8" w:rsidRPr="008A08E3" w14:paraId="7D7E1957" w14:textId="77777777" w:rsidTr="00073C79">
        <w:trPr>
          <w:trHeight w:val="867"/>
          <w:jc w:val="center"/>
        </w:trPr>
        <w:tc>
          <w:tcPr>
            <w:tcW w:w="1096" w:type="dxa"/>
            <w:vMerge/>
            <w:shd w:val="clear" w:color="auto" w:fill="auto"/>
            <w:vAlign w:val="center"/>
          </w:tcPr>
          <w:p w14:paraId="0638D3DD" w14:textId="77777777" w:rsidR="00B86AA8" w:rsidRPr="008A08E3" w:rsidRDefault="00B86AA8" w:rsidP="00073C79">
            <w:pPr>
              <w:rPr>
                <w:rFonts w:ascii="仿宋_GB2312" w:eastAsia="仿宋_GB2312"/>
                <w:color w:val="000000"/>
                <w:szCs w:val="21"/>
              </w:rPr>
            </w:pPr>
          </w:p>
        </w:tc>
        <w:tc>
          <w:tcPr>
            <w:tcW w:w="1418" w:type="dxa"/>
            <w:vMerge w:val="restart"/>
            <w:shd w:val="clear" w:color="auto" w:fill="auto"/>
            <w:vAlign w:val="center"/>
          </w:tcPr>
          <w:p w14:paraId="4D246E7F"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1.3制度构架</w:t>
            </w:r>
          </w:p>
        </w:tc>
        <w:tc>
          <w:tcPr>
            <w:tcW w:w="2397" w:type="dxa"/>
            <w:vAlign w:val="center"/>
          </w:tcPr>
          <w:p w14:paraId="09AFD43C"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质量保证制度</w:t>
            </w:r>
          </w:p>
        </w:tc>
        <w:tc>
          <w:tcPr>
            <w:tcW w:w="6035" w:type="dxa"/>
            <w:shd w:val="clear" w:color="auto" w:fill="auto"/>
            <w:vAlign w:val="center"/>
          </w:tcPr>
          <w:p w14:paraId="396DA9F6"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学校、院系、专业、课程、教师、学生层面的质量保证制度是否具有系统性、完整性与可操作性。</w:t>
            </w:r>
          </w:p>
        </w:tc>
        <w:tc>
          <w:tcPr>
            <w:tcW w:w="3268" w:type="dxa"/>
            <w:shd w:val="clear" w:color="auto" w:fill="auto"/>
            <w:vAlign w:val="center"/>
          </w:tcPr>
          <w:p w14:paraId="3F1E03A1"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8.1</w:t>
            </w:r>
          </w:p>
        </w:tc>
      </w:tr>
      <w:tr w:rsidR="00B86AA8" w:rsidRPr="008A08E3" w14:paraId="44282158" w14:textId="77777777" w:rsidTr="00073C79">
        <w:trPr>
          <w:trHeight w:val="1371"/>
          <w:jc w:val="center"/>
        </w:trPr>
        <w:tc>
          <w:tcPr>
            <w:tcW w:w="1096" w:type="dxa"/>
            <w:vMerge/>
            <w:shd w:val="clear" w:color="auto" w:fill="auto"/>
            <w:vAlign w:val="center"/>
          </w:tcPr>
          <w:p w14:paraId="699F2759"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19B56E35" w14:textId="77777777" w:rsidR="00B86AA8" w:rsidRPr="008A08E3" w:rsidRDefault="00B86AA8" w:rsidP="00073C79">
            <w:pPr>
              <w:rPr>
                <w:rFonts w:ascii="仿宋_GB2312" w:eastAsia="仿宋_GB2312"/>
                <w:color w:val="000000"/>
                <w:szCs w:val="21"/>
              </w:rPr>
            </w:pPr>
          </w:p>
        </w:tc>
        <w:tc>
          <w:tcPr>
            <w:tcW w:w="2397" w:type="dxa"/>
            <w:vAlign w:val="center"/>
          </w:tcPr>
          <w:p w14:paraId="605197CE"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执行与改进</w:t>
            </w:r>
          </w:p>
        </w:tc>
        <w:tc>
          <w:tcPr>
            <w:tcW w:w="6035" w:type="dxa"/>
            <w:shd w:val="clear" w:color="auto" w:fill="auto"/>
            <w:vAlign w:val="center"/>
          </w:tcPr>
          <w:p w14:paraId="3539AEA6"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质量保证制度落实情况与改进措施是否具体务实；质量保证制度是否不断改进和完善；是否定期发布质量年度报告，质量年度报告结构是否规范、数据是否准确；院（系）、专业</w:t>
            </w:r>
            <w:proofErr w:type="gramStart"/>
            <w:r w:rsidRPr="008A08E3">
              <w:rPr>
                <w:rFonts w:ascii="仿宋_GB2312" w:eastAsia="仿宋_GB2312" w:hint="eastAsia"/>
                <w:color w:val="000000"/>
                <w:szCs w:val="21"/>
              </w:rPr>
              <w:t>自我诊改是否</w:t>
            </w:r>
            <w:proofErr w:type="gramEnd"/>
            <w:r w:rsidRPr="008A08E3">
              <w:rPr>
                <w:rFonts w:ascii="仿宋_GB2312" w:eastAsia="仿宋_GB2312" w:hint="eastAsia"/>
                <w:color w:val="000000"/>
                <w:szCs w:val="21"/>
              </w:rPr>
              <w:t>已成常态。</w:t>
            </w:r>
          </w:p>
        </w:tc>
        <w:tc>
          <w:tcPr>
            <w:tcW w:w="3268" w:type="dxa"/>
            <w:shd w:val="clear" w:color="auto" w:fill="auto"/>
            <w:vAlign w:val="center"/>
          </w:tcPr>
          <w:p w14:paraId="00EDF6F7"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8.7</w:t>
            </w:r>
          </w:p>
        </w:tc>
      </w:tr>
      <w:tr w:rsidR="00B86AA8" w:rsidRPr="008A08E3" w14:paraId="7EC37AE5" w14:textId="77777777" w:rsidTr="00073C79">
        <w:trPr>
          <w:trHeight w:val="1449"/>
          <w:jc w:val="center"/>
        </w:trPr>
        <w:tc>
          <w:tcPr>
            <w:tcW w:w="1096" w:type="dxa"/>
            <w:vMerge/>
            <w:shd w:val="clear" w:color="auto" w:fill="auto"/>
            <w:vAlign w:val="center"/>
          </w:tcPr>
          <w:p w14:paraId="52940EFA" w14:textId="77777777" w:rsidR="00B86AA8" w:rsidRPr="008A08E3" w:rsidRDefault="00B86AA8" w:rsidP="00073C79">
            <w:pPr>
              <w:rPr>
                <w:rFonts w:ascii="仿宋_GB2312" w:eastAsia="仿宋_GB2312"/>
                <w:color w:val="000000"/>
                <w:szCs w:val="21"/>
              </w:rPr>
            </w:pPr>
          </w:p>
        </w:tc>
        <w:tc>
          <w:tcPr>
            <w:tcW w:w="1418" w:type="dxa"/>
            <w:vMerge w:val="restart"/>
            <w:shd w:val="clear" w:color="auto" w:fill="auto"/>
            <w:vAlign w:val="center"/>
          </w:tcPr>
          <w:p w14:paraId="150F623E"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1.4信息系统</w:t>
            </w:r>
          </w:p>
        </w:tc>
        <w:tc>
          <w:tcPr>
            <w:tcW w:w="2397" w:type="dxa"/>
            <w:vAlign w:val="center"/>
          </w:tcPr>
          <w:p w14:paraId="0A389AB3"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信息采集与管理</w:t>
            </w:r>
          </w:p>
        </w:tc>
        <w:tc>
          <w:tcPr>
            <w:tcW w:w="6035" w:type="dxa"/>
            <w:shd w:val="clear" w:color="auto" w:fill="auto"/>
            <w:vAlign w:val="center"/>
          </w:tcPr>
          <w:p w14:paraId="38938504"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是否重视高职院校人才培养工作状态数据采集与管理平台建设；人财物是否有保障，管理是否到位，运行是否良好；是否建立信息采集与平台管理工作制度，数据采集是否实时、准确、完整。</w:t>
            </w:r>
          </w:p>
        </w:tc>
        <w:tc>
          <w:tcPr>
            <w:tcW w:w="3268" w:type="dxa"/>
            <w:shd w:val="clear" w:color="auto" w:fill="auto"/>
            <w:vAlign w:val="center"/>
          </w:tcPr>
          <w:p w14:paraId="0E62C8F1"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3.4/8.1</w:t>
            </w:r>
          </w:p>
        </w:tc>
      </w:tr>
      <w:tr w:rsidR="00B86AA8" w:rsidRPr="008A08E3" w14:paraId="5F8D0507" w14:textId="77777777" w:rsidTr="00073C79">
        <w:trPr>
          <w:trHeight w:val="685"/>
          <w:jc w:val="center"/>
        </w:trPr>
        <w:tc>
          <w:tcPr>
            <w:tcW w:w="1096" w:type="dxa"/>
            <w:vMerge/>
            <w:shd w:val="clear" w:color="auto" w:fill="auto"/>
            <w:vAlign w:val="center"/>
          </w:tcPr>
          <w:p w14:paraId="2C4EAFFC"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61C215B6" w14:textId="77777777" w:rsidR="00B86AA8" w:rsidRPr="008A08E3" w:rsidRDefault="00B86AA8" w:rsidP="00073C79">
            <w:pPr>
              <w:rPr>
                <w:rFonts w:ascii="仿宋_GB2312" w:eastAsia="仿宋_GB2312"/>
                <w:color w:val="000000"/>
                <w:szCs w:val="21"/>
              </w:rPr>
            </w:pPr>
          </w:p>
        </w:tc>
        <w:tc>
          <w:tcPr>
            <w:tcW w:w="2397" w:type="dxa"/>
            <w:vAlign w:val="center"/>
          </w:tcPr>
          <w:p w14:paraId="6DC7C5AD"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信息应用</w:t>
            </w:r>
          </w:p>
        </w:tc>
        <w:tc>
          <w:tcPr>
            <w:tcW w:w="6035" w:type="dxa"/>
            <w:shd w:val="clear" w:color="auto" w:fill="auto"/>
            <w:vAlign w:val="center"/>
          </w:tcPr>
          <w:p w14:paraId="23F76088"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是否运用平台进行日常管理和教学质量过程监控，各级用户是否定期开展数据分析，形成常态化的信息反馈诊断分析与改进机制。</w:t>
            </w:r>
          </w:p>
        </w:tc>
        <w:tc>
          <w:tcPr>
            <w:tcW w:w="3268" w:type="dxa"/>
            <w:shd w:val="clear" w:color="auto" w:fill="auto"/>
            <w:vAlign w:val="center"/>
          </w:tcPr>
          <w:p w14:paraId="643EFD6C"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3.4</w:t>
            </w:r>
          </w:p>
        </w:tc>
      </w:tr>
      <w:tr w:rsidR="00B86AA8" w:rsidRPr="008A08E3" w14:paraId="10A70342" w14:textId="77777777" w:rsidTr="00073C79">
        <w:trPr>
          <w:trHeight w:val="710"/>
          <w:jc w:val="center"/>
        </w:trPr>
        <w:tc>
          <w:tcPr>
            <w:tcW w:w="1096" w:type="dxa"/>
            <w:vMerge w:val="restart"/>
            <w:shd w:val="clear" w:color="auto" w:fill="auto"/>
            <w:vAlign w:val="center"/>
          </w:tcPr>
          <w:p w14:paraId="4006D3DB"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2 专业质量保证</w:t>
            </w:r>
          </w:p>
        </w:tc>
        <w:tc>
          <w:tcPr>
            <w:tcW w:w="1418" w:type="dxa"/>
            <w:vMerge w:val="restart"/>
            <w:shd w:val="clear" w:color="auto" w:fill="auto"/>
            <w:vAlign w:val="center"/>
          </w:tcPr>
          <w:p w14:paraId="60FA4B21"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2.1专业建设规划</w:t>
            </w:r>
          </w:p>
        </w:tc>
        <w:tc>
          <w:tcPr>
            <w:tcW w:w="2397" w:type="dxa"/>
            <w:vAlign w:val="center"/>
          </w:tcPr>
          <w:p w14:paraId="7D211145"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规划制定与实施</w:t>
            </w:r>
          </w:p>
        </w:tc>
        <w:tc>
          <w:tcPr>
            <w:tcW w:w="6035" w:type="dxa"/>
            <w:shd w:val="clear" w:color="auto" w:fill="auto"/>
            <w:vAlign w:val="center"/>
          </w:tcPr>
          <w:p w14:paraId="78A06D90"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专业建设规划是否符合学校发展实际，是否可行；规划实施情况如何，专业</w:t>
            </w:r>
            <w:r>
              <w:rPr>
                <w:rFonts w:ascii="仿宋_GB2312" w:eastAsia="仿宋_GB2312" w:hint="eastAsia"/>
                <w:color w:val="000000"/>
                <w:szCs w:val="21"/>
              </w:rPr>
              <w:t>结</w:t>
            </w:r>
            <w:r w:rsidRPr="008A08E3">
              <w:rPr>
                <w:rFonts w:ascii="仿宋_GB2312" w:eastAsia="仿宋_GB2312" w:hint="eastAsia"/>
                <w:color w:val="000000"/>
                <w:szCs w:val="21"/>
              </w:rPr>
              <w:t>构是否不断优化。</w:t>
            </w:r>
          </w:p>
        </w:tc>
        <w:tc>
          <w:tcPr>
            <w:tcW w:w="3268" w:type="dxa"/>
            <w:shd w:val="clear" w:color="auto" w:fill="auto"/>
            <w:vAlign w:val="center"/>
          </w:tcPr>
          <w:p w14:paraId="3D9823ED"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1.3/7.1-7.6/9.2</w:t>
            </w:r>
          </w:p>
        </w:tc>
      </w:tr>
      <w:tr w:rsidR="00B86AA8" w:rsidRPr="008A08E3" w14:paraId="3A023F82" w14:textId="77777777" w:rsidTr="00073C79">
        <w:trPr>
          <w:trHeight w:val="766"/>
          <w:jc w:val="center"/>
        </w:trPr>
        <w:tc>
          <w:tcPr>
            <w:tcW w:w="1096" w:type="dxa"/>
            <w:vMerge/>
            <w:shd w:val="clear" w:color="auto" w:fill="auto"/>
            <w:vAlign w:val="center"/>
          </w:tcPr>
          <w:p w14:paraId="7234AB61"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699F8F1D" w14:textId="77777777" w:rsidR="00B86AA8" w:rsidRPr="008A08E3" w:rsidRDefault="00B86AA8" w:rsidP="00073C79">
            <w:pPr>
              <w:rPr>
                <w:rFonts w:ascii="仿宋_GB2312" w:eastAsia="仿宋_GB2312"/>
                <w:color w:val="000000"/>
                <w:szCs w:val="21"/>
              </w:rPr>
            </w:pPr>
          </w:p>
        </w:tc>
        <w:tc>
          <w:tcPr>
            <w:tcW w:w="2397" w:type="dxa"/>
            <w:vAlign w:val="center"/>
          </w:tcPr>
          <w:p w14:paraId="29423483"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目标与标准</w:t>
            </w:r>
          </w:p>
        </w:tc>
        <w:tc>
          <w:tcPr>
            <w:tcW w:w="6035" w:type="dxa"/>
            <w:shd w:val="clear" w:color="auto" w:fill="auto"/>
            <w:vAlign w:val="center"/>
          </w:tcPr>
          <w:p w14:paraId="6BE54B6C"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有无明确的专业建设目标和标准；专业人才培养方案是否规范、科学、先进并不断优化。</w:t>
            </w:r>
          </w:p>
        </w:tc>
        <w:tc>
          <w:tcPr>
            <w:tcW w:w="3268" w:type="dxa"/>
            <w:shd w:val="clear" w:color="auto" w:fill="auto"/>
            <w:vAlign w:val="center"/>
          </w:tcPr>
          <w:p w14:paraId="568B5329"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7.1/7.3/7.4</w:t>
            </w:r>
          </w:p>
        </w:tc>
      </w:tr>
      <w:tr w:rsidR="00B86AA8" w:rsidRPr="008A08E3" w14:paraId="02EC6F98" w14:textId="77777777" w:rsidTr="00073C79">
        <w:trPr>
          <w:trHeight w:val="727"/>
          <w:jc w:val="center"/>
        </w:trPr>
        <w:tc>
          <w:tcPr>
            <w:tcW w:w="1096" w:type="dxa"/>
            <w:vMerge/>
            <w:shd w:val="clear" w:color="auto" w:fill="auto"/>
            <w:vAlign w:val="center"/>
          </w:tcPr>
          <w:p w14:paraId="034B427C"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794243DE" w14:textId="77777777" w:rsidR="00B86AA8" w:rsidRPr="008A08E3" w:rsidRDefault="00B86AA8" w:rsidP="00073C79">
            <w:pPr>
              <w:rPr>
                <w:rFonts w:ascii="仿宋_GB2312" w:eastAsia="仿宋_GB2312"/>
                <w:color w:val="000000"/>
                <w:szCs w:val="21"/>
              </w:rPr>
            </w:pPr>
          </w:p>
        </w:tc>
        <w:tc>
          <w:tcPr>
            <w:tcW w:w="2397" w:type="dxa"/>
            <w:vAlign w:val="center"/>
          </w:tcPr>
          <w:p w14:paraId="7E329E06"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条件保障</w:t>
            </w:r>
          </w:p>
        </w:tc>
        <w:tc>
          <w:tcPr>
            <w:tcW w:w="6035" w:type="dxa"/>
            <w:shd w:val="clear" w:color="auto" w:fill="auto"/>
            <w:vAlign w:val="center"/>
          </w:tcPr>
          <w:p w14:paraId="76E53F31"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新增专业设置程序是否规范；专业建设条件（经费、师资、实验实训条件）是否有明确的保障措施。</w:t>
            </w:r>
          </w:p>
        </w:tc>
        <w:tc>
          <w:tcPr>
            <w:tcW w:w="3268" w:type="dxa"/>
            <w:shd w:val="clear" w:color="auto" w:fill="auto"/>
            <w:vAlign w:val="center"/>
          </w:tcPr>
          <w:p w14:paraId="53B6341C"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3.4/4/5.1/5.2</w:t>
            </w:r>
          </w:p>
          <w:p w14:paraId="0FF9F303"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6/7.4/7.5</w:t>
            </w:r>
          </w:p>
        </w:tc>
      </w:tr>
      <w:tr w:rsidR="00B86AA8" w:rsidRPr="008A08E3" w14:paraId="75F8FDD3" w14:textId="77777777" w:rsidTr="00073C79">
        <w:trPr>
          <w:trHeight w:val="1098"/>
          <w:jc w:val="center"/>
        </w:trPr>
        <w:tc>
          <w:tcPr>
            <w:tcW w:w="1096" w:type="dxa"/>
            <w:vMerge/>
            <w:shd w:val="clear" w:color="auto" w:fill="auto"/>
            <w:vAlign w:val="center"/>
          </w:tcPr>
          <w:p w14:paraId="4381C1DB" w14:textId="77777777" w:rsidR="00B86AA8" w:rsidRPr="008A08E3" w:rsidRDefault="00B86AA8" w:rsidP="00073C79">
            <w:pPr>
              <w:rPr>
                <w:rFonts w:ascii="仿宋_GB2312" w:eastAsia="仿宋_GB2312"/>
                <w:color w:val="000000"/>
                <w:szCs w:val="21"/>
              </w:rPr>
            </w:pPr>
          </w:p>
        </w:tc>
        <w:tc>
          <w:tcPr>
            <w:tcW w:w="1418" w:type="dxa"/>
            <w:vMerge w:val="restart"/>
            <w:shd w:val="clear" w:color="auto" w:fill="auto"/>
            <w:vAlign w:val="center"/>
          </w:tcPr>
          <w:p w14:paraId="63F6CBC5" w14:textId="77777777" w:rsidR="00B86AA8" w:rsidRPr="008A08E3" w:rsidRDefault="00B86AA8" w:rsidP="00073C79">
            <w:pPr>
              <w:rPr>
                <w:rFonts w:ascii="仿宋_GB2312" w:eastAsia="仿宋_GB2312"/>
                <w:color w:val="000000"/>
                <w:szCs w:val="21"/>
                <w:highlight w:val="yellow"/>
              </w:rPr>
            </w:pPr>
            <w:r w:rsidRPr="008A08E3">
              <w:rPr>
                <w:rFonts w:ascii="仿宋_GB2312" w:eastAsia="仿宋_GB2312" w:hint="eastAsia"/>
                <w:color w:val="000000"/>
                <w:szCs w:val="21"/>
              </w:rPr>
              <w:t>2.2</w:t>
            </w:r>
            <w:proofErr w:type="gramStart"/>
            <w:r w:rsidRPr="008A08E3">
              <w:rPr>
                <w:rFonts w:ascii="仿宋_GB2312" w:eastAsia="仿宋_GB2312" w:hint="eastAsia"/>
                <w:color w:val="000000"/>
                <w:szCs w:val="21"/>
              </w:rPr>
              <w:t>专业诊改</w:t>
            </w:r>
            <w:proofErr w:type="gramEnd"/>
          </w:p>
        </w:tc>
        <w:tc>
          <w:tcPr>
            <w:tcW w:w="2397" w:type="dxa"/>
            <w:vAlign w:val="center"/>
          </w:tcPr>
          <w:p w14:paraId="0DF433EA" w14:textId="77777777" w:rsidR="00B86AA8" w:rsidRPr="008A08E3" w:rsidRDefault="00B86AA8" w:rsidP="00073C79">
            <w:pPr>
              <w:rPr>
                <w:rFonts w:ascii="仿宋_GB2312" w:eastAsia="仿宋_GB2312"/>
                <w:color w:val="000000"/>
                <w:szCs w:val="21"/>
              </w:rPr>
            </w:pPr>
            <w:proofErr w:type="gramStart"/>
            <w:r w:rsidRPr="008A08E3">
              <w:rPr>
                <w:rFonts w:ascii="仿宋_GB2312" w:eastAsia="仿宋_GB2312" w:hint="eastAsia"/>
                <w:color w:val="000000"/>
                <w:szCs w:val="21"/>
              </w:rPr>
              <w:t>诊</w:t>
            </w:r>
            <w:proofErr w:type="gramEnd"/>
            <w:r w:rsidRPr="008A08E3">
              <w:rPr>
                <w:rFonts w:ascii="仿宋_GB2312" w:eastAsia="仿宋_GB2312" w:hint="eastAsia"/>
                <w:color w:val="000000"/>
                <w:szCs w:val="21"/>
              </w:rPr>
              <w:t>改制度与运行</w:t>
            </w:r>
          </w:p>
        </w:tc>
        <w:tc>
          <w:tcPr>
            <w:tcW w:w="6035" w:type="dxa"/>
            <w:shd w:val="clear" w:color="auto" w:fill="auto"/>
            <w:vAlign w:val="center"/>
          </w:tcPr>
          <w:p w14:paraId="6C784856"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学校内部是否建立常态化的</w:t>
            </w:r>
            <w:proofErr w:type="gramStart"/>
            <w:r w:rsidRPr="008A08E3">
              <w:rPr>
                <w:rFonts w:ascii="仿宋_GB2312" w:eastAsia="仿宋_GB2312" w:hint="eastAsia"/>
                <w:color w:val="000000"/>
                <w:szCs w:val="21"/>
              </w:rPr>
              <w:t>专业诊改机制</w:t>
            </w:r>
            <w:proofErr w:type="gramEnd"/>
            <w:r w:rsidRPr="008A08E3">
              <w:rPr>
                <w:rFonts w:ascii="仿宋_GB2312" w:eastAsia="仿宋_GB2312" w:hint="eastAsia"/>
                <w:color w:val="000000"/>
                <w:szCs w:val="21"/>
              </w:rPr>
              <w:t>；是否能够促成校内专业设置</w:t>
            </w:r>
            <w:proofErr w:type="gramStart"/>
            <w:r w:rsidRPr="008A08E3">
              <w:rPr>
                <w:rFonts w:ascii="仿宋_GB2312" w:eastAsia="仿宋_GB2312" w:hint="eastAsia"/>
                <w:color w:val="000000"/>
                <w:szCs w:val="21"/>
              </w:rPr>
              <w:t>随产业</w:t>
            </w:r>
            <w:proofErr w:type="gramEnd"/>
            <w:r w:rsidRPr="008A08E3">
              <w:rPr>
                <w:rFonts w:ascii="仿宋_GB2312" w:eastAsia="仿宋_GB2312" w:hint="eastAsia"/>
                <w:color w:val="000000"/>
                <w:szCs w:val="21"/>
              </w:rPr>
              <w:t>发展动态调整。</w:t>
            </w:r>
          </w:p>
        </w:tc>
        <w:tc>
          <w:tcPr>
            <w:tcW w:w="3268" w:type="dxa"/>
            <w:shd w:val="clear" w:color="auto" w:fill="auto"/>
            <w:vAlign w:val="center"/>
          </w:tcPr>
          <w:p w14:paraId="5D7BEB26"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3.4/8.1/8.7/9.1/9.2</w:t>
            </w:r>
          </w:p>
        </w:tc>
      </w:tr>
      <w:tr w:rsidR="00B86AA8" w:rsidRPr="008A08E3" w14:paraId="78CF28D6" w14:textId="77777777" w:rsidTr="00073C79">
        <w:trPr>
          <w:trHeight w:val="1140"/>
          <w:jc w:val="center"/>
        </w:trPr>
        <w:tc>
          <w:tcPr>
            <w:tcW w:w="1096" w:type="dxa"/>
            <w:vMerge/>
            <w:shd w:val="clear" w:color="auto" w:fill="auto"/>
            <w:vAlign w:val="center"/>
          </w:tcPr>
          <w:p w14:paraId="6C2E6C81"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4C057D95" w14:textId="77777777" w:rsidR="00B86AA8" w:rsidRPr="008A08E3" w:rsidRDefault="00B86AA8" w:rsidP="00073C79">
            <w:pPr>
              <w:rPr>
                <w:rFonts w:ascii="仿宋_GB2312" w:eastAsia="仿宋_GB2312"/>
                <w:color w:val="000000"/>
                <w:szCs w:val="21"/>
              </w:rPr>
            </w:pPr>
          </w:p>
        </w:tc>
        <w:tc>
          <w:tcPr>
            <w:tcW w:w="2397" w:type="dxa"/>
            <w:vAlign w:val="center"/>
          </w:tcPr>
          <w:p w14:paraId="09AFAC8D" w14:textId="77777777" w:rsidR="00B86AA8" w:rsidRPr="008A08E3" w:rsidRDefault="00B86AA8" w:rsidP="00073C79">
            <w:pPr>
              <w:rPr>
                <w:rFonts w:ascii="仿宋_GB2312" w:eastAsia="仿宋_GB2312"/>
                <w:color w:val="000000"/>
                <w:szCs w:val="21"/>
              </w:rPr>
            </w:pPr>
            <w:proofErr w:type="gramStart"/>
            <w:r w:rsidRPr="008A08E3">
              <w:rPr>
                <w:rFonts w:ascii="仿宋_GB2312" w:eastAsia="仿宋_GB2312" w:hint="eastAsia"/>
                <w:color w:val="000000"/>
                <w:szCs w:val="21"/>
              </w:rPr>
              <w:t>诊改效果</w:t>
            </w:r>
            <w:proofErr w:type="gramEnd"/>
          </w:p>
        </w:tc>
        <w:tc>
          <w:tcPr>
            <w:tcW w:w="6035" w:type="dxa"/>
            <w:shd w:val="clear" w:color="auto" w:fill="auto"/>
            <w:vAlign w:val="center"/>
          </w:tcPr>
          <w:p w14:paraId="337B5485" w14:textId="77777777" w:rsidR="00B86AA8" w:rsidRPr="008A08E3" w:rsidRDefault="00B86AA8" w:rsidP="00073C79">
            <w:pPr>
              <w:rPr>
                <w:rFonts w:ascii="仿宋_GB2312" w:eastAsia="仿宋_GB2312"/>
                <w:color w:val="000000"/>
                <w:szCs w:val="21"/>
              </w:rPr>
            </w:pPr>
            <w:proofErr w:type="gramStart"/>
            <w:r w:rsidRPr="008A08E3">
              <w:rPr>
                <w:rFonts w:ascii="仿宋_GB2312" w:eastAsia="仿宋_GB2312" w:hint="eastAsia"/>
                <w:color w:val="000000"/>
                <w:szCs w:val="21"/>
              </w:rPr>
              <w:t>诊改成效</w:t>
            </w:r>
            <w:proofErr w:type="gramEnd"/>
            <w:r w:rsidRPr="008A08E3">
              <w:rPr>
                <w:rFonts w:ascii="仿宋_GB2312" w:eastAsia="仿宋_GB2312" w:hint="eastAsia"/>
                <w:color w:val="000000"/>
                <w:szCs w:val="21"/>
              </w:rPr>
              <w:t>如何，人才培养质量是否不断提高；校企融合程度、专业服务社会能力是否不断提升；品牌（特色/重点）专业（群）建</w:t>
            </w:r>
            <w:r w:rsidRPr="008A08E3">
              <w:rPr>
                <w:rFonts w:ascii="仿宋_GB2312" w:eastAsia="仿宋_GB2312" w:hint="eastAsia"/>
                <w:color w:val="000000"/>
                <w:szCs w:val="21"/>
              </w:rPr>
              <w:lastRenderedPageBreak/>
              <w:t>设成效、辐射影响力是否不断增强。</w:t>
            </w:r>
          </w:p>
        </w:tc>
        <w:tc>
          <w:tcPr>
            <w:tcW w:w="3268" w:type="dxa"/>
            <w:shd w:val="clear" w:color="auto" w:fill="auto"/>
            <w:vAlign w:val="center"/>
          </w:tcPr>
          <w:p w14:paraId="1D664E1B" w14:textId="77777777" w:rsidR="00B86AA8" w:rsidRPr="008A08E3" w:rsidRDefault="00B86AA8" w:rsidP="00073C79">
            <w:pPr>
              <w:ind w:left="420"/>
              <w:jc w:val="left"/>
              <w:rPr>
                <w:rFonts w:ascii="仿宋_GB2312" w:eastAsia="仿宋_GB2312"/>
                <w:color w:val="000000"/>
                <w:szCs w:val="21"/>
              </w:rPr>
            </w:pPr>
            <w:smartTag w:uri="urn:schemas-microsoft-com:office:smarttags" w:element="chsdate">
              <w:smartTagPr>
                <w:attr w:name="Year" w:val="2004"/>
                <w:attr w:name="Month" w:val="5"/>
                <w:attr w:name="Day" w:val="6"/>
                <w:attr w:name="IsLunarDate" w:val="False"/>
                <w:attr w:name="IsROCDate" w:val="False"/>
              </w:smartTagPr>
              <w:r w:rsidRPr="008A08E3">
                <w:rPr>
                  <w:rFonts w:ascii="仿宋_GB2312" w:eastAsia="仿宋_GB2312" w:hint="eastAsia"/>
                  <w:color w:val="000000"/>
                  <w:szCs w:val="21"/>
                </w:rPr>
                <w:lastRenderedPageBreak/>
                <w:t>4/5/6</w:t>
              </w:r>
            </w:smartTag>
            <w:r w:rsidRPr="008A08E3">
              <w:rPr>
                <w:rFonts w:ascii="仿宋_GB2312" w:eastAsia="仿宋_GB2312" w:hint="eastAsia"/>
                <w:color w:val="000000"/>
                <w:szCs w:val="21"/>
              </w:rPr>
              <w:t>/7/9</w:t>
            </w:r>
          </w:p>
        </w:tc>
      </w:tr>
      <w:tr w:rsidR="00B86AA8" w:rsidRPr="008A08E3" w14:paraId="770D2C0E" w14:textId="77777777" w:rsidTr="00073C79">
        <w:trPr>
          <w:trHeight w:val="770"/>
          <w:jc w:val="center"/>
        </w:trPr>
        <w:tc>
          <w:tcPr>
            <w:tcW w:w="1096" w:type="dxa"/>
            <w:vMerge/>
            <w:shd w:val="clear" w:color="auto" w:fill="auto"/>
            <w:vAlign w:val="center"/>
          </w:tcPr>
          <w:p w14:paraId="3E5EA170"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4F641DBA" w14:textId="77777777" w:rsidR="00B86AA8" w:rsidRPr="008A08E3" w:rsidRDefault="00B86AA8" w:rsidP="00073C79">
            <w:pPr>
              <w:rPr>
                <w:rFonts w:ascii="仿宋_GB2312" w:eastAsia="仿宋_GB2312"/>
                <w:color w:val="000000"/>
                <w:szCs w:val="21"/>
              </w:rPr>
            </w:pPr>
          </w:p>
        </w:tc>
        <w:tc>
          <w:tcPr>
            <w:tcW w:w="2397" w:type="dxa"/>
            <w:vAlign w:val="center"/>
          </w:tcPr>
          <w:p w14:paraId="4ED552D1"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外部诊断（评估）结论应用</w:t>
            </w:r>
          </w:p>
        </w:tc>
        <w:tc>
          <w:tcPr>
            <w:tcW w:w="6035" w:type="dxa"/>
            <w:shd w:val="clear" w:color="auto" w:fill="auto"/>
            <w:vAlign w:val="center"/>
          </w:tcPr>
          <w:p w14:paraId="68D70B7E"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是否积极参加外部专业诊断（或评估、认证）；外部诊断（评估）结论是否得到有效应用，对学校</w:t>
            </w:r>
            <w:proofErr w:type="gramStart"/>
            <w:r w:rsidRPr="008A08E3">
              <w:rPr>
                <w:rFonts w:ascii="仿宋_GB2312" w:eastAsia="仿宋_GB2312" w:hint="eastAsia"/>
                <w:color w:val="000000"/>
                <w:szCs w:val="21"/>
              </w:rPr>
              <w:t>自诊自改</w:t>
            </w:r>
            <w:proofErr w:type="gramEnd"/>
            <w:r w:rsidRPr="008A08E3">
              <w:rPr>
                <w:rFonts w:ascii="仿宋_GB2312" w:eastAsia="仿宋_GB2312" w:hint="eastAsia"/>
                <w:color w:val="000000"/>
                <w:szCs w:val="21"/>
              </w:rPr>
              <w:t>是否起到良好促进作用。</w:t>
            </w:r>
          </w:p>
        </w:tc>
        <w:tc>
          <w:tcPr>
            <w:tcW w:w="3268" w:type="dxa"/>
            <w:shd w:val="clear" w:color="auto" w:fill="auto"/>
            <w:vAlign w:val="center"/>
          </w:tcPr>
          <w:p w14:paraId="1CE0CC5F" w14:textId="77777777" w:rsidR="00B86AA8" w:rsidRPr="008A08E3" w:rsidRDefault="00B86AA8" w:rsidP="00073C79">
            <w:pPr>
              <w:ind w:left="420"/>
              <w:jc w:val="left"/>
              <w:rPr>
                <w:rFonts w:ascii="仿宋_GB2312" w:eastAsia="仿宋_GB2312"/>
                <w:color w:val="000000"/>
                <w:szCs w:val="21"/>
              </w:rPr>
            </w:pPr>
            <w:smartTag w:uri="urn:schemas-microsoft-com:office:smarttags" w:element="chsdate">
              <w:smartTagPr>
                <w:attr w:name="Year" w:val="2004"/>
                <w:attr w:name="Month" w:val="5"/>
                <w:attr w:name="Day" w:val="6"/>
                <w:attr w:name="IsLunarDate" w:val="False"/>
                <w:attr w:name="IsROCDate" w:val="False"/>
              </w:smartTagPr>
              <w:r w:rsidRPr="008A08E3">
                <w:rPr>
                  <w:rFonts w:ascii="仿宋_GB2312" w:eastAsia="仿宋_GB2312" w:hint="eastAsia"/>
                  <w:color w:val="000000"/>
                  <w:szCs w:val="21"/>
                </w:rPr>
                <w:t>4/5/6</w:t>
              </w:r>
            </w:smartTag>
            <w:r w:rsidRPr="008A08E3">
              <w:rPr>
                <w:rFonts w:ascii="仿宋_GB2312" w:eastAsia="仿宋_GB2312" w:hint="eastAsia"/>
                <w:color w:val="000000"/>
                <w:szCs w:val="21"/>
              </w:rPr>
              <w:t>/7/9</w:t>
            </w:r>
          </w:p>
        </w:tc>
      </w:tr>
      <w:tr w:rsidR="00B86AA8" w:rsidRPr="008A08E3" w14:paraId="103AB4CD" w14:textId="77777777" w:rsidTr="00073C79">
        <w:trPr>
          <w:trHeight w:val="566"/>
          <w:jc w:val="center"/>
        </w:trPr>
        <w:tc>
          <w:tcPr>
            <w:tcW w:w="1096" w:type="dxa"/>
            <w:vMerge/>
            <w:shd w:val="clear" w:color="auto" w:fill="auto"/>
            <w:vAlign w:val="center"/>
          </w:tcPr>
          <w:p w14:paraId="4F60033B" w14:textId="77777777" w:rsidR="00B86AA8" w:rsidRPr="008A08E3" w:rsidRDefault="00B86AA8" w:rsidP="00073C79">
            <w:pPr>
              <w:rPr>
                <w:rFonts w:ascii="仿宋_GB2312" w:eastAsia="仿宋_GB2312"/>
                <w:color w:val="000000"/>
                <w:szCs w:val="21"/>
              </w:rPr>
            </w:pPr>
          </w:p>
        </w:tc>
        <w:tc>
          <w:tcPr>
            <w:tcW w:w="1418" w:type="dxa"/>
            <w:vMerge w:val="restart"/>
            <w:shd w:val="clear" w:color="auto" w:fill="auto"/>
            <w:vAlign w:val="center"/>
          </w:tcPr>
          <w:p w14:paraId="3168C8E0"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2.3课程质量保证</w:t>
            </w:r>
          </w:p>
        </w:tc>
        <w:tc>
          <w:tcPr>
            <w:tcW w:w="2397" w:type="dxa"/>
            <w:vAlign w:val="center"/>
          </w:tcPr>
          <w:p w14:paraId="1BEEF612"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课程建设规划</w:t>
            </w:r>
          </w:p>
        </w:tc>
        <w:tc>
          <w:tcPr>
            <w:tcW w:w="6035" w:type="dxa"/>
            <w:shd w:val="clear" w:color="auto" w:fill="auto"/>
            <w:vAlign w:val="center"/>
          </w:tcPr>
          <w:p w14:paraId="3962C8F6"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课程建设规划是否科学合理；是否具有可行性与可操作性。</w:t>
            </w:r>
          </w:p>
        </w:tc>
        <w:tc>
          <w:tcPr>
            <w:tcW w:w="3268" w:type="dxa"/>
            <w:shd w:val="clear" w:color="auto" w:fill="auto"/>
            <w:vAlign w:val="center"/>
          </w:tcPr>
          <w:p w14:paraId="1DC45698"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7.2/7.5</w:t>
            </w:r>
          </w:p>
        </w:tc>
      </w:tr>
      <w:tr w:rsidR="00B86AA8" w:rsidRPr="008A08E3" w14:paraId="43E58978" w14:textId="77777777" w:rsidTr="00073C79">
        <w:trPr>
          <w:trHeight w:val="856"/>
          <w:jc w:val="center"/>
        </w:trPr>
        <w:tc>
          <w:tcPr>
            <w:tcW w:w="1096" w:type="dxa"/>
            <w:vMerge/>
            <w:shd w:val="clear" w:color="auto" w:fill="auto"/>
            <w:vAlign w:val="center"/>
          </w:tcPr>
          <w:p w14:paraId="3736DD10"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4ECB7851" w14:textId="77777777" w:rsidR="00B86AA8" w:rsidRPr="008A08E3" w:rsidRDefault="00B86AA8" w:rsidP="00073C79">
            <w:pPr>
              <w:rPr>
                <w:rFonts w:ascii="仿宋_GB2312" w:eastAsia="仿宋_GB2312"/>
                <w:color w:val="000000"/>
                <w:szCs w:val="21"/>
              </w:rPr>
            </w:pPr>
          </w:p>
        </w:tc>
        <w:tc>
          <w:tcPr>
            <w:tcW w:w="2397" w:type="dxa"/>
            <w:vAlign w:val="center"/>
          </w:tcPr>
          <w:p w14:paraId="6ED39C88"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目标与标准</w:t>
            </w:r>
          </w:p>
        </w:tc>
        <w:tc>
          <w:tcPr>
            <w:tcW w:w="6035" w:type="dxa"/>
            <w:shd w:val="clear" w:color="auto" w:fill="auto"/>
            <w:vAlign w:val="center"/>
          </w:tcPr>
          <w:p w14:paraId="4728F6D5"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课程建设规划目标达成度；课程标准是否具备科学性、先进性、规范性与完备性。</w:t>
            </w:r>
          </w:p>
        </w:tc>
        <w:tc>
          <w:tcPr>
            <w:tcW w:w="3268" w:type="dxa"/>
            <w:shd w:val="clear" w:color="auto" w:fill="auto"/>
            <w:vAlign w:val="center"/>
          </w:tcPr>
          <w:p w14:paraId="099212BD"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7.2/7.3</w:t>
            </w:r>
          </w:p>
        </w:tc>
      </w:tr>
      <w:tr w:rsidR="00B86AA8" w:rsidRPr="008A08E3" w14:paraId="15BDABA2" w14:textId="77777777" w:rsidTr="00073C79">
        <w:trPr>
          <w:trHeight w:val="1220"/>
          <w:jc w:val="center"/>
        </w:trPr>
        <w:tc>
          <w:tcPr>
            <w:tcW w:w="1096" w:type="dxa"/>
            <w:vMerge/>
            <w:shd w:val="clear" w:color="auto" w:fill="auto"/>
            <w:vAlign w:val="center"/>
          </w:tcPr>
          <w:p w14:paraId="57D78BE5"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031EBF17" w14:textId="77777777" w:rsidR="00B86AA8" w:rsidRPr="008A08E3" w:rsidRDefault="00B86AA8" w:rsidP="00073C79">
            <w:pPr>
              <w:rPr>
                <w:rFonts w:ascii="仿宋_GB2312" w:eastAsia="仿宋_GB2312"/>
                <w:color w:val="000000"/>
                <w:szCs w:val="21"/>
              </w:rPr>
            </w:pPr>
          </w:p>
        </w:tc>
        <w:tc>
          <w:tcPr>
            <w:tcW w:w="2397" w:type="dxa"/>
            <w:vAlign w:val="center"/>
          </w:tcPr>
          <w:p w14:paraId="4D95823D" w14:textId="77777777" w:rsidR="00B86AA8" w:rsidRPr="008A08E3" w:rsidRDefault="00B86AA8" w:rsidP="00073C79">
            <w:pPr>
              <w:rPr>
                <w:rFonts w:ascii="仿宋_GB2312" w:eastAsia="仿宋_GB2312"/>
                <w:color w:val="000000"/>
                <w:szCs w:val="21"/>
              </w:rPr>
            </w:pPr>
            <w:proofErr w:type="gramStart"/>
            <w:r w:rsidRPr="008A08E3">
              <w:rPr>
                <w:rFonts w:ascii="仿宋_GB2312" w:eastAsia="仿宋_GB2312" w:hint="eastAsia"/>
                <w:color w:val="000000"/>
                <w:szCs w:val="21"/>
              </w:rPr>
              <w:t>诊</w:t>
            </w:r>
            <w:proofErr w:type="gramEnd"/>
            <w:r w:rsidRPr="008A08E3">
              <w:rPr>
                <w:rFonts w:ascii="仿宋_GB2312" w:eastAsia="仿宋_GB2312" w:hint="eastAsia"/>
                <w:color w:val="000000"/>
                <w:szCs w:val="21"/>
              </w:rPr>
              <w:t>改制度实施与效果</w:t>
            </w:r>
          </w:p>
        </w:tc>
        <w:tc>
          <w:tcPr>
            <w:tcW w:w="6035" w:type="dxa"/>
            <w:shd w:val="clear" w:color="auto" w:fill="auto"/>
            <w:vAlign w:val="center"/>
          </w:tcPr>
          <w:p w14:paraId="7BB2306E"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校内是否开展对课程建设水平和教学质量的诊改，形成常态化的课程质量保证机制；是否对提高课程建设水平和教学质量产生明显的推进作用。</w:t>
            </w:r>
          </w:p>
        </w:tc>
        <w:tc>
          <w:tcPr>
            <w:tcW w:w="3268" w:type="dxa"/>
            <w:shd w:val="clear" w:color="auto" w:fill="auto"/>
            <w:vAlign w:val="center"/>
          </w:tcPr>
          <w:p w14:paraId="7DF8EDBC"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3.4/7.2/8.1/8.2</w:t>
            </w:r>
          </w:p>
          <w:p w14:paraId="51C53637"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8.5/8.6/8.7</w:t>
            </w:r>
          </w:p>
        </w:tc>
      </w:tr>
      <w:tr w:rsidR="00B86AA8" w:rsidRPr="008A08E3" w14:paraId="5A2B349E" w14:textId="77777777" w:rsidTr="00073C79">
        <w:trPr>
          <w:trHeight w:val="938"/>
          <w:jc w:val="center"/>
        </w:trPr>
        <w:tc>
          <w:tcPr>
            <w:tcW w:w="1096" w:type="dxa"/>
            <w:vMerge w:val="restart"/>
            <w:shd w:val="clear" w:color="auto" w:fill="auto"/>
            <w:vAlign w:val="center"/>
          </w:tcPr>
          <w:p w14:paraId="286E1C8D"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3 师资质量保证</w:t>
            </w:r>
          </w:p>
        </w:tc>
        <w:tc>
          <w:tcPr>
            <w:tcW w:w="1418" w:type="dxa"/>
            <w:vMerge w:val="restart"/>
            <w:shd w:val="clear" w:color="auto" w:fill="auto"/>
            <w:vAlign w:val="center"/>
          </w:tcPr>
          <w:p w14:paraId="234A17A1"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3.1师资队伍建设规划</w:t>
            </w:r>
          </w:p>
        </w:tc>
        <w:tc>
          <w:tcPr>
            <w:tcW w:w="2397" w:type="dxa"/>
            <w:vAlign w:val="center"/>
          </w:tcPr>
          <w:p w14:paraId="6C793D20"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规划制定</w:t>
            </w:r>
          </w:p>
        </w:tc>
        <w:tc>
          <w:tcPr>
            <w:tcW w:w="6035" w:type="dxa"/>
            <w:shd w:val="clear" w:color="auto" w:fill="auto"/>
            <w:vAlign w:val="center"/>
          </w:tcPr>
          <w:p w14:paraId="022AD2F7"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学校、院系、专业等层面师资队伍建设规划的科学性、一致性和可行性；规划目标达成度。</w:t>
            </w:r>
          </w:p>
        </w:tc>
        <w:tc>
          <w:tcPr>
            <w:tcW w:w="3268" w:type="dxa"/>
            <w:shd w:val="clear" w:color="auto" w:fill="auto"/>
            <w:vAlign w:val="center"/>
          </w:tcPr>
          <w:p w14:paraId="3FEBF538"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6.1/6.2/6.3/6.4</w:t>
            </w:r>
          </w:p>
        </w:tc>
      </w:tr>
      <w:tr w:rsidR="00B86AA8" w:rsidRPr="008A08E3" w14:paraId="6D01CA55" w14:textId="77777777" w:rsidTr="00073C79">
        <w:trPr>
          <w:trHeight w:val="748"/>
          <w:jc w:val="center"/>
        </w:trPr>
        <w:tc>
          <w:tcPr>
            <w:tcW w:w="1096" w:type="dxa"/>
            <w:vMerge/>
            <w:shd w:val="clear" w:color="auto" w:fill="auto"/>
            <w:vAlign w:val="center"/>
          </w:tcPr>
          <w:p w14:paraId="468E88FC"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652A017D" w14:textId="77777777" w:rsidR="00B86AA8" w:rsidRPr="008A08E3" w:rsidRDefault="00B86AA8" w:rsidP="00073C79">
            <w:pPr>
              <w:rPr>
                <w:rFonts w:ascii="仿宋_GB2312" w:eastAsia="仿宋_GB2312"/>
                <w:color w:val="000000"/>
                <w:szCs w:val="21"/>
              </w:rPr>
            </w:pPr>
          </w:p>
        </w:tc>
        <w:tc>
          <w:tcPr>
            <w:tcW w:w="2397" w:type="dxa"/>
            <w:vAlign w:val="center"/>
          </w:tcPr>
          <w:p w14:paraId="1787FF5D"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实施保障</w:t>
            </w:r>
          </w:p>
        </w:tc>
        <w:tc>
          <w:tcPr>
            <w:tcW w:w="6035" w:type="dxa"/>
            <w:shd w:val="clear" w:color="auto" w:fill="auto"/>
            <w:vAlign w:val="center"/>
          </w:tcPr>
          <w:p w14:paraId="575C5C4A"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是否能为师资建设规划目标的实现提供必需的外部环境、组织管理、资源支撑、经费等保障。</w:t>
            </w:r>
          </w:p>
        </w:tc>
        <w:tc>
          <w:tcPr>
            <w:tcW w:w="3268" w:type="dxa"/>
            <w:shd w:val="clear" w:color="auto" w:fill="auto"/>
            <w:vAlign w:val="center"/>
          </w:tcPr>
          <w:p w14:paraId="0D4D63FE"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5.2/7.1/7.2/8.1/</w:t>
            </w:r>
          </w:p>
        </w:tc>
      </w:tr>
      <w:tr w:rsidR="00B86AA8" w:rsidRPr="008A08E3" w14:paraId="4FEA23CE" w14:textId="77777777" w:rsidTr="00073C79">
        <w:trPr>
          <w:trHeight w:val="813"/>
          <w:jc w:val="center"/>
        </w:trPr>
        <w:tc>
          <w:tcPr>
            <w:tcW w:w="1096" w:type="dxa"/>
            <w:vMerge/>
            <w:shd w:val="clear" w:color="auto" w:fill="auto"/>
            <w:vAlign w:val="center"/>
          </w:tcPr>
          <w:p w14:paraId="78BC0E85" w14:textId="77777777" w:rsidR="00B86AA8" w:rsidRPr="008A08E3" w:rsidRDefault="00B86AA8" w:rsidP="00073C79">
            <w:pPr>
              <w:rPr>
                <w:rFonts w:ascii="仿宋_GB2312" w:eastAsia="仿宋_GB2312"/>
                <w:color w:val="000000"/>
                <w:szCs w:val="21"/>
              </w:rPr>
            </w:pPr>
          </w:p>
        </w:tc>
        <w:tc>
          <w:tcPr>
            <w:tcW w:w="1418" w:type="dxa"/>
            <w:vMerge w:val="restart"/>
            <w:shd w:val="clear" w:color="auto" w:fill="auto"/>
            <w:vAlign w:val="center"/>
          </w:tcPr>
          <w:p w14:paraId="6185F708"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3.2师资</w:t>
            </w:r>
            <w:proofErr w:type="gramStart"/>
            <w:r w:rsidRPr="008A08E3">
              <w:rPr>
                <w:rFonts w:ascii="仿宋_GB2312" w:eastAsia="仿宋_GB2312" w:hint="eastAsia"/>
                <w:color w:val="000000"/>
                <w:szCs w:val="21"/>
              </w:rPr>
              <w:t>建设诊改工作</w:t>
            </w:r>
            <w:proofErr w:type="gramEnd"/>
          </w:p>
        </w:tc>
        <w:tc>
          <w:tcPr>
            <w:tcW w:w="2397" w:type="dxa"/>
            <w:vAlign w:val="center"/>
          </w:tcPr>
          <w:p w14:paraId="6B62CB57" w14:textId="77777777" w:rsidR="00B86AA8" w:rsidRPr="008A08E3" w:rsidRDefault="00B86AA8" w:rsidP="00073C79">
            <w:pPr>
              <w:rPr>
                <w:rFonts w:ascii="仿宋_GB2312" w:eastAsia="仿宋_GB2312"/>
                <w:color w:val="000000"/>
                <w:szCs w:val="21"/>
              </w:rPr>
            </w:pPr>
            <w:proofErr w:type="gramStart"/>
            <w:r w:rsidRPr="008A08E3">
              <w:rPr>
                <w:rFonts w:ascii="仿宋_GB2312" w:eastAsia="仿宋_GB2312" w:hint="eastAsia"/>
                <w:color w:val="000000"/>
                <w:szCs w:val="21"/>
              </w:rPr>
              <w:t>诊</w:t>
            </w:r>
            <w:proofErr w:type="gramEnd"/>
            <w:r w:rsidRPr="008A08E3">
              <w:rPr>
                <w:rFonts w:ascii="仿宋_GB2312" w:eastAsia="仿宋_GB2312" w:hint="eastAsia"/>
                <w:color w:val="000000"/>
                <w:szCs w:val="21"/>
              </w:rPr>
              <w:t>改制度</w:t>
            </w:r>
          </w:p>
        </w:tc>
        <w:tc>
          <w:tcPr>
            <w:tcW w:w="6035" w:type="dxa"/>
            <w:shd w:val="clear" w:color="auto" w:fill="auto"/>
            <w:vAlign w:val="center"/>
          </w:tcPr>
          <w:p w14:paraId="481FB5DA"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是否制定专兼职教师、专业带头人与骨干教师聘用资格标准；是否开展对师资队伍建设成效的诊改，形成常态化的师资质量保证机制。</w:t>
            </w:r>
          </w:p>
        </w:tc>
        <w:tc>
          <w:tcPr>
            <w:tcW w:w="3268" w:type="dxa"/>
            <w:shd w:val="clear" w:color="auto" w:fill="auto"/>
            <w:vAlign w:val="center"/>
          </w:tcPr>
          <w:p w14:paraId="03903FBF"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6.1/6.2/6.3/6.4/7.2</w:t>
            </w:r>
          </w:p>
        </w:tc>
      </w:tr>
      <w:tr w:rsidR="00B86AA8" w:rsidRPr="008A08E3" w14:paraId="7EBDF59A" w14:textId="77777777" w:rsidTr="00073C79">
        <w:trPr>
          <w:trHeight w:val="1134"/>
          <w:jc w:val="center"/>
        </w:trPr>
        <w:tc>
          <w:tcPr>
            <w:tcW w:w="1096" w:type="dxa"/>
            <w:vMerge/>
            <w:shd w:val="clear" w:color="auto" w:fill="auto"/>
            <w:vAlign w:val="center"/>
          </w:tcPr>
          <w:p w14:paraId="646C701F"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2F1650BF" w14:textId="77777777" w:rsidR="00B86AA8" w:rsidRPr="008A08E3" w:rsidRDefault="00B86AA8" w:rsidP="00073C79">
            <w:pPr>
              <w:rPr>
                <w:rFonts w:ascii="仿宋_GB2312" w:eastAsia="仿宋_GB2312"/>
                <w:color w:val="000000"/>
                <w:szCs w:val="21"/>
              </w:rPr>
            </w:pPr>
          </w:p>
        </w:tc>
        <w:tc>
          <w:tcPr>
            <w:tcW w:w="2397" w:type="dxa"/>
            <w:vAlign w:val="center"/>
          </w:tcPr>
          <w:p w14:paraId="0624700E"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实施效果</w:t>
            </w:r>
          </w:p>
        </w:tc>
        <w:tc>
          <w:tcPr>
            <w:tcW w:w="6035" w:type="dxa"/>
            <w:shd w:val="clear" w:color="auto" w:fill="auto"/>
            <w:vAlign w:val="center"/>
          </w:tcPr>
          <w:p w14:paraId="3EEB7332"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教师质量意识是否得到提升；教学改革主动性是否得到提高；师资队伍数量、结构、水平、稳定性、社会服务能力等是否得到持续改善；学生满意度是否得到持续提升。</w:t>
            </w:r>
          </w:p>
        </w:tc>
        <w:tc>
          <w:tcPr>
            <w:tcW w:w="3268" w:type="dxa"/>
            <w:shd w:val="clear" w:color="auto" w:fill="auto"/>
            <w:vAlign w:val="center"/>
          </w:tcPr>
          <w:p w14:paraId="69AF2226"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6.1/6.2/6.3/6.4/8.7</w:t>
            </w:r>
          </w:p>
        </w:tc>
      </w:tr>
      <w:tr w:rsidR="00B86AA8" w:rsidRPr="008A08E3" w14:paraId="10951D93" w14:textId="77777777" w:rsidTr="00073C79">
        <w:trPr>
          <w:trHeight w:val="1122"/>
          <w:jc w:val="center"/>
        </w:trPr>
        <w:tc>
          <w:tcPr>
            <w:tcW w:w="1096" w:type="dxa"/>
            <w:vMerge w:val="restart"/>
            <w:shd w:val="clear" w:color="auto" w:fill="auto"/>
            <w:vAlign w:val="center"/>
          </w:tcPr>
          <w:p w14:paraId="58840111"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4 学生全面发展保证</w:t>
            </w:r>
          </w:p>
        </w:tc>
        <w:tc>
          <w:tcPr>
            <w:tcW w:w="1418" w:type="dxa"/>
            <w:vMerge w:val="restart"/>
            <w:shd w:val="clear" w:color="auto" w:fill="auto"/>
            <w:vAlign w:val="center"/>
          </w:tcPr>
          <w:p w14:paraId="5B29C736"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4.1育人体系</w:t>
            </w:r>
          </w:p>
        </w:tc>
        <w:tc>
          <w:tcPr>
            <w:tcW w:w="2397" w:type="dxa"/>
            <w:vAlign w:val="center"/>
          </w:tcPr>
          <w:p w14:paraId="6CCC3AE1"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育人规划</w:t>
            </w:r>
          </w:p>
        </w:tc>
        <w:tc>
          <w:tcPr>
            <w:tcW w:w="6035" w:type="dxa"/>
            <w:shd w:val="clear" w:color="auto" w:fill="auto"/>
            <w:vAlign w:val="center"/>
          </w:tcPr>
          <w:p w14:paraId="71FBC8E4"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是否制定学生综合素质标准；学生素质教育方案制定是否科学，培养目标定位是否准确；是否因材施教，注重分类培养与分层教学；是否实施全员全过程全方位育人，加强创意、创新、创业教育。</w:t>
            </w:r>
          </w:p>
        </w:tc>
        <w:tc>
          <w:tcPr>
            <w:tcW w:w="3268" w:type="dxa"/>
            <w:shd w:val="clear" w:color="auto" w:fill="auto"/>
            <w:vAlign w:val="center"/>
          </w:tcPr>
          <w:p w14:paraId="6356B61B"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5.2/8.3/8.4</w:t>
            </w:r>
          </w:p>
        </w:tc>
      </w:tr>
      <w:tr w:rsidR="00B86AA8" w:rsidRPr="008A08E3" w14:paraId="64A0F8E6" w14:textId="77777777" w:rsidTr="00073C79">
        <w:trPr>
          <w:trHeight w:val="563"/>
          <w:jc w:val="center"/>
        </w:trPr>
        <w:tc>
          <w:tcPr>
            <w:tcW w:w="1096" w:type="dxa"/>
            <w:vMerge/>
            <w:shd w:val="clear" w:color="auto" w:fill="auto"/>
            <w:vAlign w:val="center"/>
          </w:tcPr>
          <w:p w14:paraId="439C5C3B"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608B1661" w14:textId="77777777" w:rsidR="00B86AA8" w:rsidRPr="008A08E3" w:rsidRDefault="00B86AA8" w:rsidP="00073C79">
            <w:pPr>
              <w:rPr>
                <w:rFonts w:ascii="仿宋_GB2312" w:eastAsia="仿宋_GB2312"/>
                <w:color w:val="000000"/>
                <w:szCs w:val="21"/>
              </w:rPr>
            </w:pPr>
          </w:p>
        </w:tc>
        <w:tc>
          <w:tcPr>
            <w:tcW w:w="2397" w:type="dxa"/>
            <w:vAlign w:val="center"/>
          </w:tcPr>
          <w:p w14:paraId="52E66400" w14:textId="77777777" w:rsidR="00B86AA8" w:rsidRPr="008A08E3" w:rsidRDefault="00B86AA8" w:rsidP="00073C79">
            <w:pPr>
              <w:rPr>
                <w:rFonts w:ascii="仿宋_GB2312" w:eastAsia="仿宋_GB2312"/>
                <w:color w:val="000000"/>
                <w:szCs w:val="21"/>
              </w:rPr>
            </w:pPr>
            <w:proofErr w:type="gramStart"/>
            <w:r w:rsidRPr="008A08E3">
              <w:rPr>
                <w:rFonts w:ascii="仿宋_GB2312" w:eastAsia="仿宋_GB2312" w:hint="eastAsia"/>
                <w:color w:val="000000"/>
                <w:szCs w:val="21"/>
              </w:rPr>
              <w:t>诊</w:t>
            </w:r>
            <w:proofErr w:type="gramEnd"/>
            <w:r w:rsidRPr="008A08E3">
              <w:rPr>
                <w:rFonts w:ascii="仿宋_GB2312" w:eastAsia="仿宋_GB2312" w:hint="eastAsia"/>
                <w:color w:val="000000"/>
                <w:szCs w:val="21"/>
              </w:rPr>
              <w:t>改制度</w:t>
            </w:r>
          </w:p>
        </w:tc>
        <w:tc>
          <w:tcPr>
            <w:tcW w:w="6035" w:type="dxa"/>
            <w:shd w:val="clear" w:color="auto" w:fill="auto"/>
            <w:vAlign w:val="center"/>
          </w:tcPr>
          <w:p w14:paraId="6B9728E4"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是否实施对育人部门工作及效果的诊改。</w:t>
            </w:r>
          </w:p>
        </w:tc>
        <w:tc>
          <w:tcPr>
            <w:tcW w:w="3268" w:type="dxa"/>
            <w:shd w:val="clear" w:color="auto" w:fill="auto"/>
            <w:vAlign w:val="center"/>
          </w:tcPr>
          <w:p w14:paraId="2108AB51"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8.1</w:t>
            </w:r>
          </w:p>
        </w:tc>
      </w:tr>
      <w:tr w:rsidR="00B86AA8" w:rsidRPr="008A08E3" w14:paraId="5797C222" w14:textId="77777777" w:rsidTr="00073C79">
        <w:trPr>
          <w:trHeight w:val="923"/>
          <w:jc w:val="center"/>
        </w:trPr>
        <w:tc>
          <w:tcPr>
            <w:tcW w:w="1096" w:type="dxa"/>
            <w:vMerge/>
            <w:shd w:val="clear" w:color="auto" w:fill="auto"/>
            <w:vAlign w:val="center"/>
          </w:tcPr>
          <w:p w14:paraId="0E796B6C"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631AB5DF" w14:textId="77777777" w:rsidR="00B86AA8" w:rsidRPr="008A08E3" w:rsidRDefault="00B86AA8" w:rsidP="00073C79">
            <w:pPr>
              <w:rPr>
                <w:rFonts w:ascii="仿宋_GB2312" w:eastAsia="仿宋_GB2312"/>
                <w:color w:val="000000"/>
                <w:szCs w:val="21"/>
              </w:rPr>
            </w:pPr>
          </w:p>
        </w:tc>
        <w:tc>
          <w:tcPr>
            <w:tcW w:w="2397" w:type="dxa"/>
            <w:vAlign w:val="center"/>
          </w:tcPr>
          <w:p w14:paraId="12C0093A"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实施与效果</w:t>
            </w:r>
          </w:p>
        </w:tc>
        <w:tc>
          <w:tcPr>
            <w:tcW w:w="6035" w:type="dxa"/>
            <w:shd w:val="clear" w:color="auto" w:fill="auto"/>
            <w:vAlign w:val="center"/>
          </w:tcPr>
          <w:p w14:paraId="6C2EA80C"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育人工作是否已形成常态</w:t>
            </w:r>
            <w:proofErr w:type="gramStart"/>
            <w:r w:rsidRPr="008A08E3">
              <w:rPr>
                <w:rFonts w:ascii="仿宋_GB2312" w:eastAsia="仿宋_GB2312" w:hint="eastAsia"/>
                <w:color w:val="000000"/>
                <w:szCs w:val="21"/>
              </w:rPr>
              <w:t>化诊改机制</w:t>
            </w:r>
            <w:proofErr w:type="gramEnd"/>
            <w:r w:rsidRPr="008A08E3">
              <w:rPr>
                <w:rFonts w:ascii="仿宋_GB2312" w:eastAsia="仿宋_GB2312" w:hint="eastAsia"/>
                <w:color w:val="000000"/>
                <w:szCs w:val="21"/>
              </w:rPr>
              <w:t>；育人目标达成度；学生自主学习能力、主动学习积极性、职业能力和创新创业能力是否得到提高。</w:t>
            </w:r>
          </w:p>
        </w:tc>
        <w:tc>
          <w:tcPr>
            <w:tcW w:w="3268" w:type="dxa"/>
            <w:shd w:val="clear" w:color="auto" w:fill="auto"/>
            <w:vAlign w:val="center"/>
          </w:tcPr>
          <w:p w14:paraId="54F1B41E"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2.2/3/7.2/9.2</w:t>
            </w:r>
          </w:p>
        </w:tc>
      </w:tr>
      <w:tr w:rsidR="00B86AA8" w:rsidRPr="008A08E3" w14:paraId="4E516207" w14:textId="77777777" w:rsidTr="00073C79">
        <w:trPr>
          <w:trHeight w:val="1058"/>
          <w:jc w:val="center"/>
        </w:trPr>
        <w:tc>
          <w:tcPr>
            <w:tcW w:w="1096" w:type="dxa"/>
            <w:vMerge/>
            <w:shd w:val="clear" w:color="auto" w:fill="auto"/>
            <w:vAlign w:val="center"/>
          </w:tcPr>
          <w:p w14:paraId="73FF6705" w14:textId="77777777" w:rsidR="00B86AA8" w:rsidRPr="008A08E3" w:rsidRDefault="00B86AA8" w:rsidP="00073C79">
            <w:pPr>
              <w:rPr>
                <w:rFonts w:ascii="仿宋_GB2312" w:eastAsia="仿宋_GB2312"/>
                <w:color w:val="000000"/>
                <w:szCs w:val="21"/>
              </w:rPr>
            </w:pPr>
          </w:p>
        </w:tc>
        <w:tc>
          <w:tcPr>
            <w:tcW w:w="1418" w:type="dxa"/>
            <w:vMerge w:val="restart"/>
            <w:shd w:val="clear" w:color="auto" w:fill="auto"/>
            <w:vAlign w:val="center"/>
          </w:tcPr>
          <w:p w14:paraId="28200E66"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4.2成长环境</w:t>
            </w:r>
          </w:p>
        </w:tc>
        <w:tc>
          <w:tcPr>
            <w:tcW w:w="2397" w:type="dxa"/>
            <w:vAlign w:val="center"/>
          </w:tcPr>
          <w:p w14:paraId="70D521F7"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安全与生活保障</w:t>
            </w:r>
          </w:p>
        </w:tc>
        <w:tc>
          <w:tcPr>
            <w:tcW w:w="6035" w:type="dxa"/>
            <w:shd w:val="clear" w:color="auto" w:fill="auto"/>
            <w:vAlign w:val="center"/>
          </w:tcPr>
          <w:p w14:paraId="3B84E270"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是否实施对服务部门服务质量的诊改，并形成常态</w:t>
            </w:r>
            <w:proofErr w:type="gramStart"/>
            <w:r w:rsidRPr="008A08E3">
              <w:rPr>
                <w:rFonts w:ascii="仿宋_GB2312" w:eastAsia="仿宋_GB2312" w:hint="eastAsia"/>
                <w:color w:val="000000"/>
                <w:szCs w:val="21"/>
              </w:rPr>
              <w:t>化安全</w:t>
            </w:r>
            <w:proofErr w:type="gramEnd"/>
            <w:r w:rsidRPr="008A08E3">
              <w:rPr>
                <w:rFonts w:ascii="仿宋_GB2312" w:eastAsia="仿宋_GB2312" w:hint="eastAsia"/>
                <w:color w:val="000000"/>
                <w:szCs w:val="21"/>
              </w:rPr>
              <w:t>与生活质量保证机制；学校安全设施是否不断完善；学生生活环境是否不断优化；学生诉求回应速度、学生满意度是否持续提高；意外事故率是否不断降低。</w:t>
            </w:r>
          </w:p>
        </w:tc>
        <w:tc>
          <w:tcPr>
            <w:tcW w:w="3268" w:type="dxa"/>
            <w:shd w:val="clear" w:color="auto" w:fill="auto"/>
            <w:vAlign w:val="center"/>
          </w:tcPr>
          <w:p w14:paraId="73EFB721" w14:textId="77777777" w:rsidR="00B86AA8" w:rsidRPr="008A08E3" w:rsidRDefault="00B86AA8" w:rsidP="00073C79">
            <w:pPr>
              <w:ind w:left="420"/>
              <w:jc w:val="left"/>
              <w:rPr>
                <w:rFonts w:ascii="仿宋_GB2312" w:eastAsia="仿宋_GB2312"/>
                <w:color w:val="000000"/>
                <w:szCs w:val="21"/>
              </w:rPr>
            </w:pPr>
          </w:p>
        </w:tc>
      </w:tr>
      <w:tr w:rsidR="00B86AA8" w:rsidRPr="008A08E3" w14:paraId="2EAC30D5" w14:textId="77777777" w:rsidTr="00073C79">
        <w:trPr>
          <w:trHeight w:val="1414"/>
          <w:jc w:val="center"/>
        </w:trPr>
        <w:tc>
          <w:tcPr>
            <w:tcW w:w="1096" w:type="dxa"/>
            <w:vMerge/>
            <w:shd w:val="clear" w:color="auto" w:fill="auto"/>
            <w:vAlign w:val="center"/>
          </w:tcPr>
          <w:p w14:paraId="232A75E5"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2EF99361" w14:textId="77777777" w:rsidR="00B86AA8" w:rsidRPr="008A08E3" w:rsidRDefault="00B86AA8" w:rsidP="00073C79">
            <w:pPr>
              <w:rPr>
                <w:rFonts w:ascii="仿宋_GB2312" w:eastAsia="仿宋_GB2312"/>
                <w:color w:val="000000"/>
                <w:szCs w:val="21"/>
              </w:rPr>
            </w:pPr>
          </w:p>
        </w:tc>
        <w:tc>
          <w:tcPr>
            <w:tcW w:w="2397" w:type="dxa"/>
            <w:vAlign w:val="center"/>
          </w:tcPr>
          <w:p w14:paraId="3797CB21"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特殊学生群体服务与资助</w:t>
            </w:r>
          </w:p>
        </w:tc>
        <w:tc>
          <w:tcPr>
            <w:tcW w:w="6035" w:type="dxa"/>
            <w:shd w:val="clear" w:color="auto" w:fill="auto"/>
            <w:vAlign w:val="center"/>
          </w:tcPr>
          <w:p w14:paraId="55587120"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建立家庭困难学生、残障学生、少数民族学生等特殊学生生活保障管理运行机制情况；建立学生心理健康教育活动体系与运行管理机制情况；能否为特殊学生群体提供必要的设施、人员、资金、文化等保障。</w:t>
            </w:r>
          </w:p>
        </w:tc>
        <w:tc>
          <w:tcPr>
            <w:tcW w:w="3268" w:type="dxa"/>
            <w:shd w:val="clear" w:color="auto" w:fill="auto"/>
            <w:vAlign w:val="center"/>
          </w:tcPr>
          <w:p w14:paraId="3CF8C50C"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5.2/8.8</w:t>
            </w:r>
          </w:p>
        </w:tc>
      </w:tr>
      <w:tr w:rsidR="00B86AA8" w:rsidRPr="008A08E3" w14:paraId="1B190F1A" w14:textId="77777777" w:rsidTr="00073C79">
        <w:trPr>
          <w:trHeight w:val="840"/>
          <w:jc w:val="center"/>
        </w:trPr>
        <w:tc>
          <w:tcPr>
            <w:tcW w:w="1096" w:type="dxa"/>
            <w:vMerge w:val="restart"/>
            <w:shd w:val="clear" w:color="auto" w:fill="auto"/>
            <w:vAlign w:val="center"/>
          </w:tcPr>
          <w:p w14:paraId="1EDA1C32"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5 体系运行效果</w:t>
            </w:r>
          </w:p>
        </w:tc>
        <w:tc>
          <w:tcPr>
            <w:tcW w:w="1418" w:type="dxa"/>
            <w:vMerge w:val="restart"/>
            <w:shd w:val="clear" w:color="auto" w:fill="auto"/>
            <w:vAlign w:val="center"/>
          </w:tcPr>
          <w:p w14:paraId="30786236"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5.1外部环境改进</w:t>
            </w:r>
          </w:p>
        </w:tc>
        <w:tc>
          <w:tcPr>
            <w:tcW w:w="2397" w:type="dxa"/>
            <w:tcBorders>
              <w:bottom w:val="single" w:sz="4" w:space="0" w:color="auto"/>
            </w:tcBorders>
            <w:vAlign w:val="center"/>
          </w:tcPr>
          <w:p w14:paraId="155C865D"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政策环境</w:t>
            </w:r>
          </w:p>
        </w:tc>
        <w:tc>
          <w:tcPr>
            <w:tcW w:w="6035" w:type="dxa"/>
            <w:tcBorders>
              <w:bottom w:val="single" w:sz="4" w:space="0" w:color="auto"/>
            </w:tcBorders>
            <w:shd w:val="clear" w:color="auto" w:fill="auto"/>
            <w:vAlign w:val="center"/>
          </w:tcPr>
          <w:p w14:paraId="199B61F9"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能否促进社会资源引入、共享渠道的拓展；政策环境是否利于学校的质量保证体系和人才培养质量持续改进与完善。</w:t>
            </w:r>
          </w:p>
        </w:tc>
        <w:tc>
          <w:tcPr>
            <w:tcW w:w="3268" w:type="dxa"/>
            <w:tcBorders>
              <w:bottom w:val="single" w:sz="4" w:space="0" w:color="auto"/>
            </w:tcBorders>
            <w:shd w:val="clear" w:color="auto" w:fill="auto"/>
            <w:vAlign w:val="center"/>
          </w:tcPr>
          <w:p w14:paraId="790A4C2B" w14:textId="77777777" w:rsidR="00B86AA8" w:rsidRPr="008A08E3" w:rsidRDefault="00B86AA8" w:rsidP="00073C79">
            <w:pPr>
              <w:ind w:left="420"/>
              <w:jc w:val="left"/>
              <w:rPr>
                <w:rFonts w:ascii="仿宋_GB2312" w:eastAsia="仿宋_GB2312"/>
                <w:color w:val="000000"/>
                <w:szCs w:val="21"/>
              </w:rPr>
            </w:pPr>
          </w:p>
        </w:tc>
      </w:tr>
      <w:tr w:rsidR="00B86AA8" w:rsidRPr="008A08E3" w14:paraId="2B80947A" w14:textId="77777777" w:rsidTr="00073C79">
        <w:trPr>
          <w:trHeight w:val="836"/>
          <w:jc w:val="center"/>
        </w:trPr>
        <w:tc>
          <w:tcPr>
            <w:tcW w:w="1096" w:type="dxa"/>
            <w:vMerge/>
            <w:shd w:val="clear" w:color="auto" w:fill="auto"/>
            <w:vAlign w:val="center"/>
          </w:tcPr>
          <w:p w14:paraId="2B650721"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5DCF36AE" w14:textId="77777777" w:rsidR="00B86AA8" w:rsidRPr="008A08E3" w:rsidRDefault="00B86AA8" w:rsidP="00073C79">
            <w:pPr>
              <w:rPr>
                <w:rFonts w:ascii="仿宋_GB2312" w:eastAsia="仿宋_GB2312"/>
                <w:color w:val="000000"/>
                <w:szCs w:val="21"/>
              </w:rPr>
            </w:pPr>
          </w:p>
        </w:tc>
        <w:tc>
          <w:tcPr>
            <w:tcW w:w="2397" w:type="dxa"/>
            <w:tcBorders>
              <w:bottom w:val="single" w:sz="4" w:space="0" w:color="auto"/>
            </w:tcBorders>
            <w:vAlign w:val="center"/>
          </w:tcPr>
          <w:p w14:paraId="7171AC2A"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资源环境</w:t>
            </w:r>
          </w:p>
        </w:tc>
        <w:tc>
          <w:tcPr>
            <w:tcW w:w="6035" w:type="dxa"/>
            <w:tcBorders>
              <w:bottom w:val="single" w:sz="4" w:space="0" w:color="auto"/>
            </w:tcBorders>
            <w:shd w:val="clear" w:color="auto" w:fill="auto"/>
            <w:vAlign w:val="center"/>
          </w:tcPr>
          <w:p w14:paraId="30E6CA3C"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是否能够促进校内办学资源的不断优化；学校资源环境能否促进质量保证体系和人才培养质量持续改进与完善，改善学校的办学条件。</w:t>
            </w:r>
          </w:p>
        </w:tc>
        <w:tc>
          <w:tcPr>
            <w:tcW w:w="3268" w:type="dxa"/>
            <w:tcBorders>
              <w:bottom w:val="single" w:sz="4" w:space="0" w:color="auto"/>
            </w:tcBorders>
            <w:shd w:val="clear" w:color="auto" w:fill="auto"/>
            <w:vAlign w:val="center"/>
          </w:tcPr>
          <w:p w14:paraId="20E926C2" w14:textId="77777777" w:rsidR="00B86AA8" w:rsidRPr="008A08E3" w:rsidRDefault="00B86AA8" w:rsidP="00073C79">
            <w:pPr>
              <w:ind w:left="420"/>
              <w:jc w:val="left"/>
              <w:rPr>
                <w:rFonts w:ascii="仿宋_GB2312" w:eastAsia="仿宋_GB2312"/>
                <w:color w:val="000000"/>
                <w:szCs w:val="21"/>
              </w:rPr>
            </w:pPr>
          </w:p>
        </w:tc>
      </w:tr>
      <w:tr w:rsidR="00B86AA8" w:rsidRPr="008A08E3" w14:paraId="0EECFC29" w14:textId="77777777" w:rsidTr="00073C79">
        <w:trPr>
          <w:trHeight w:val="835"/>
          <w:jc w:val="center"/>
        </w:trPr>
        <w:tc>
          <w:tcPr>
            <w:tcW w:w="1096" w:type="dxa"/>
            <w:vMerge/>
            <w:shd w:val="clear" w:color="auto" w:fill="auto"/>
            <w:vAlign w:val="center"/>
          </w:tcPr>
          <w:p w14:paraId="7ECCE867" w14:textId="77777777" w:rsidR="00B86AA8" w:rsidRPr="008A08E3" w:rsidRDefault="00B86AA8" w:rsidP="00073C79">
            <w:pPr>
              <w:rPr>
                <w:rFonts w:ascii="仿宋_GB2312" w:eastAsia="仿宋_GB2312"/>
                <w:color w:val="000000"/>
                <w:szCs w:val="21"/>
              </w:rPr>
            </w:pPr>
          </w:p>
        </w:tc>
        <w:tc>
          <w:tcPr>
            <w:tcW w:w="1418" w:type="dxa"/>
            <w:vMerge/>
            <w:tcBorders>
              <w:bottom w:val="single" w:sz="4" w:space="0" w:color="auto"/>
            </w:tcBorders>
            <w:shd w:val="clear" w:color="auto" w:fill="auto"/>
            <w:vAlign w:val="center"/>
          </w:tcPr>
          <w:p w14:paraId="15FCC0B1" w14:textId="77777777" w:rsidR="00B86AA8" w:rsidRPr="008A08E3" w:rsidRDefault="00B86AA8" w:rsidP="00073C79">
            <w:pPr>
              <w:rPr>
                <w:rFonts w:ascii="仿宋_GB2312" w:eastAsia="仿宋_GB2312"/>
                <w:color w:val="000000"/>
                <w:szCs w:val="21"/>
              </w:rPr>
            </w:pPr>
          </w:p>
        </w:tc>
        <w:tc>
          <w:tcPr>
            <w:tcW w:w="2397" w:type="dxa"/>
            <w:tcBorders>
              <w:bottom w:val="single" w:sz="4" w:space="0" w:color="auto"/>
            </w:tcBorders>
            <w:vAlign w:val="center"/>
          </w:tcPr>
          <w:p w14:paraId="1C78F0CA"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合作发展环境</w:t>
            </w:r>
          </w:p>
        </w:tc>
        <w:tc>
          <w:tcPr>
            <w:tcW w:w="6035" w:type="dxa"/>
            <w:tcBorders>
              <w:bottom w:val="single" w:sz="4" w:space="0" w:color="auto"/>
            </w:tcBorders>
            <w:shd w:val="clear" w:color="auto" w:fill="auto"/>
            <w:vAlign w:val="center"/>
          </w:tcPr>
          <w:p w14:paraId="66BA287B"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学校自主</w:t>
            </w:r>
            <w:proofErr w:type="gramStart"/>
            <w:r w:rsidRPr="008A08E3">
              <w:rPr>
                <w:rFonts w:ascii="仿宋_GB2312" w:eastAsia="仿宋_GB2312" w:hint="eastAsia"/>
                <w:color w:val="000000"/>
                <w:szCs w:val="21"/>
              </w:rPr>
              <w:t>诊改机制</w:t>
            </w:r>
            <w:proofErr w:type="gramEnd"/>
            <w:r w:rsidRPr="008A08E3">
              <w:rPr>
                <w:rFonts w:ascii="仿宋_GB2312" w:eastAsia="仿宋_GB2312" w:hint="eastAsia"/>
                <w:color w:val="000000"/>
                <w:szCs w:val="21"/>
              </w:rPr>
              <w:t>是否有利于政校合作、校企合作、校</w:t>
            </w:r>
            <w:proofErr w:type="gramStart"/>
            <w:r w:rsidRPr="008A08E3">
              <w:rPr>
                <w:rFonts w:ascii="仿宋_GB2312" w:eastAsia="仿宋_GB2312" w:hint="eastAsia"/>
                <w:color w:val="000000"/>
                <w:szCs w:val="21"/>
              </w:rPr>
              <w:t>校</w:t>
            </w:r>
            <w:proofErr w:type="gramEnd"/>
            <w:r w:rsidRPr="008A08E3">
              <w:rPr>
                <w:rFonts w:ascii="仿宋_GB2312" w:eastAsia="仿宋_GB2312" w:hint="eastAsia"/>
                <w:color w:val="000000"/>
                <w:szCs w:val="21"/>
              </w:rPr>
              <w:t>合作的不断优化；合作发展的成效与作用是否不断呈现。</w:t>
            </w:r>
          </w:p>
        </w:tc>
        <w:tc>
          <w:tcPr>
            <w:tcW w:w="3268" w:type="dxa"/>
            <w:tcBorders>
              <w:bottom w:val="single" w:sz="4" w:space="0" w:color="auto"/>
            </w:tcBorders>
            <w:shd w:val="clear" w:color="auto" w:fill="auto"/>
            <w:vAlign w:val="center"/>
          </w:tcPr>
          <w:p w14:paraId="0EAFF23E"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7.5/9.3</w:t>
            </w:r>
          </w:p>
        </w:tc>
      </w:tr>
      <w:tr w:rsidR="00B86AA8" w:rsidRPr="008A08E3" w14:paraId="688A03AF" w14:textId="77777777" w:rsidTr="00073C79">
        <w:trPr>
          <w:trHeight w:val="1413"/>
          <w:jc w:val="center"/>
        </w:trPr>
        <w:tc>
          <w:tcPr>
            <w:tcW w:w="1096" w:type="dxa"/>
            <w:vMerge/>
            <w:shd w:val="clear" w:color="auto" w:fill="auto"/>
            <w:vAlign w:val="center"/>
          </w:tcPr>
          <w:p w14:paraId="349256E2" w14:textId="77777777" w:rsidR="00B86AA8" w:rsidRPr="008A08E3" w:rsidRDefault="00B86AA8" w:rsidP="00073C79">
            <w:pPr>
              <w:rPr>
                <w:rFonts w:ascii="仿宋_GB2312" w:eastAsia="仿宋_GB2312"/>
                <w:color w:val="000000"/>
                <w:szCs w:val="21"/>
              </w:rPr>
            </w:pPr>
          </w:p>
        </w:tc>
        <w:tc>
          <w:tcPr>
            <w:tcW w:w="1418" w:type="dxa"/>
            <w:vMerge w:val="restart"/>
            <w:shd w:val="clear" w:color="auto" w:fill="auto"/>
            <w:vAlign w:val="center"/>
          </w:tcPr>
          <w:p w14:paraId="6D1BF976"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5.2质量事故管控</w:t>
            </w:r>
          </w:p>
        </w:tc>
        <w:tc>
          <w:tcPr>
            <w:tcW w:w="2397" w:type="dxa"/>
            <w:tcBorders>
              <w:bottom w:val="single" w:sz="4" w:space="0" w:color="auto"/>
            </w:tcBorders>
            <w:vAlign w:val="center"/>
          </w:tcPr>
          <w:p w14:paraId="653E0A24"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管控制度</w:t>
            </w:r>
          </w:p>
        </w:tc>
        <w:tc>
          <w:tcPr>
            <w:tcW w:w="6035" w:type="dxa"/>
            <w:tcBorders>
              <w:bottom w:val="single" w:sz="4" w:space="0" w:color="auto"/>
            </w:tcBorders>
            <w:shd w:val="clear" w:color="auto" w:fill="auto"/>
            <w:vAlign w:val="center"/>
          </w:tcPr>
          <w:p w14:paraId="18180509"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是否建立质量事故管控反馈机制，制定质量事故分类、分等的认定管理办法，对质量事故处理及时有效；是否建立学校、院系两级质量事故投诉受理机构，制定质量事故投诉、受理、反馈制度；是否定期开展质量事故自查自纠，形成质量事故管控常态化管理反馈机制。</w:t>
            </w:r>
          </w:p>
        </w:tc>
        <w:tc>
          <w:tcPr>
            <w:tcW w:w="3268" w:type="dxa"/>
            <w:tcBorders>
              <w:bottom w:val="single" w:sz="4" w:space="0" w:color="auto"/>
            </w:tcBorders>
            <w:shd w:val="clear" w:color="auto" w:fill="auto"/>
            <w:vAlign w:val="center"/>
          </w:tcPr>
          <w:p w14:paraId="6C85EAB5"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t>8.1</w:t>
            </w:r>
          </w:p>
        </w:tc>
      </w:tr>
      <w:tr w:rsidR="00B86AA8" w:rsidRPr="008A08E3" w14:paraId="7720B76F" w14:textId="77777777" w:rsidTr="00073C79">
        <w:trPr>
          <w:trHeight w:val="838"/>
          <w:jc w:val="center"/>
        </w:trPr>
        <w:tc>
          <w:tcPr>
            <w:tcW w:w="1096" w:type="dxa"/>
            <w:vMerge/>
            <w:shd w:val="clear" w:color="auto" w:fill="auto"/>
            <w:vAlign w:val="center"/>
          </w:tcPr>
          <w:p w14:paraId="11BC3A00"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7D09DB47" w14:textId="77777777" w:rsidR="00B86AA8" w:rsidRPr="008A08E3" w:rsidRDefault="00B86AA8" w:rsidP="00073C79">
            <w:pPr>
              <w:rPr>
                <w:rFonts w:ascii="仿宋_GB2312" w:eastAsia="仿宋_GB2312"/>
                <w:color w:val="000000"/>
                <w:szCs w:val="21"/>
              </w:rPr>
            </w:pPr>
          </w:p>
        </w:tc>
        <w:tc>
          <w:tcPr>
            <w:tcW w:w="2397" w:type="dxa"/>
            <w:tcBorders>
              <w:bottom w:val="single" w:sz="4" w:space="0" w:color="auto"/>
            </w:tcBorders>
            <w:vAlign w:val="center"/>
          </w:tcPr>
          <w:p w14:paraId="7E2E255B"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发生率及影响</w:t>
            </w:r>
          </w:p>
        </w:tc>
        <w:tc>
          <w:tcPr>
            <w:tcW w:w="6035" w:type="dxa"/>
            <w:tcBorders>
              <w:bottom w:val="single" w:sz="4" w:space="0" w:color="auto"/>
            </w:tcBorders>
            <w:shd w:val="clear" w:color="auto" w:fill="auto"/>
            <w:vAlign w:val="center"/>
          </w:tcPr>
          <w:p w14:paraId="4B5C09EC"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学校质量事故的发生率、影响程度；处理安全事故、群体性事件的速度与能力；学校质量事故与投诉发生率是否逐年减少。</w:t>
            </w:r>
          </w:p>
        </w:tc>
        <w:tc>
          <w:tcPr>
            <w:tcW w:w="3268" w:type="dxa"/>
            <w:tcBorders>
              <w:bottom w:val="single" w:sz="4" w:space="0" w:color="auto"/>
            </w:tcBorders>
            <w:shd w:val="clear" w:color="auto" w:fill="auto"/>
            <w:vAlign w:val="center"/>
          </w:tcPr>
          <w:p w14:paraId="24F571F0" w14:textId="77777777" w:rsidR="00B86AA8" w:rsidRPr="008A08E3" w:rsidRDefault="00B86AA8" w:rsidP="00073C79">
            <w:pPr>
              <w:ind w:left="420"/>
              <w:jc w:val="left"/>
              <w:rPr>
                <w:rFonts w:ascii="仿宋_GB2312" w:eastAsia="仿宋_GB2312"/>
                <w:color w:val="000000"/>
                <w:szCs w:val="21"/>
              </w:rPr>
            </w:pPr>
          </w:p>
        </w:tc>
      </w:tr>
      <w:tr w:rsidR="00B86AA8" w:rsidRPr="008A08E3" w14:paraId="16ADC51A" w14:textId="77777777" w:rsidTr="00073C79">
        <w:trPr>
          <w:trHeight w:val="270"/>
          <w:jc w:val="center"/>
        </w:trPr>
        <w:tc>
          <w:tcPr>
            <w:tcW w:w="1096" w:type="dxa"/>
            <w:vMerge/>
            <w:shd w:val="clear" w:color="auto" w:fill="auto"/>
            <w:vAlign w:val="center"/>
          </w:tcPr>
          <w:p w14:paraId="3D2A26D1" w14:textId="77777777" w:rsidR="00B86AA8" w:rsidRPr="008A08E3" w:rsidRDefault="00B86AA8" w:rsidP="00073C79">
            <w:pPr>
              <w:rPr>
                <w:rFonts w:ascii="仿宋_GB2312" w:eastAsia="仿宋_GB2312"/>
                <w:color w:val="000000"/>
                <w:szCs w:val="21"/>
              </w:rPr>
            </w:pPr>
          </w:p>
        </w:tc>
        <w:tc>
          <w:tcPr>
            <w:tcW w:w="1418" w:type="dxa"/>
            <w:vMerge/>
            <w:tcBorders>
              <w:bottom w:val="single" w:sz="4" w:space="0" w:color="auto"/>
            </w:tcBorders>
            <w:shd w:val="clear" w:color="auto" w:fill="auto"/>
            <w:vAlign w:val="center"/>
          </w:tcPr>
          <w:p w14:paraId="152005C2" w14:textId="77777777" w:rsidR="00B86AA8" w:rsidRPr="008A08E3" w:rsidRDefault="00B86AA8" w:rsidP="00073C79">
            <w:pPr>
              <w:rPr>
                <w:rFonts w:ascii="仿宋_GB2312" w:eastAsia="仿宋_GB2312"/>
                <w:color w:val="000000"/>
                <w:szCs w:val="21"/>
              </w:rPr>
            </w:pPr>
          </w:p>
        </w:tc>
        <w:tc>
          <w:tcPr>
            <w:tcW w:w="2397" w:type="dxa"/>
            <w:tcBorders>
              <w:bottom w:val="single" w:sz="4" w:space="0" w:color="auto"/>
            </w:tcBorders>
            <w:vAlign w:val="center"/>
          </w:tcPr>
          <w:p w14:paraId="08899130"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预警机制</w:t>
            </w:r>
          </w:p>
        </w:tc>
        <w:tc>
          <w:tcPr>
            <w:tcW w:w="6035" w:type="dxa"/>
            <w:tcBorders>
              <w:bottom w:val="single" w:sz="4" w:space="0" w:color="auto"/>
            </w:tcBorders>
            <w:shd w:val="clear" w:color="auto" w:fill="auto"/>
            <w:vAlign w:val="center"/>
          </w:tcPr>
          <w:p w14:paraId="20938A46"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是否建立过程信息监测分析机制与质量事故预警制度；</w:t>
            </w:r>
          </w:p>
          <w:p w14:paraId="572C5CDF"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lastRenderedPageBreak/>
              <w:t>是否有突发性安全事故、群体性事件应对工作预案；</w:t>
            </w:r>
          </w:p>
          <w:p w14:paraId="5BF3AEC0"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是否有近三年质量事故分析报告及其反馈处理效果报告；</w:t>
            </w:r>
          </w:p>
        </w:tc>
        <w:tc>
          <w:tcPr>
            <w:tcW w:w="3268" w:type="dxa"/>
            <w:tcBorders>
              <w:bottom w:val="single" w:sz="4" w:space="0" w:color="auto"/>
            </w:tcBorders>
            <w:shd w:val="clear" w:color="auto" w:fill="auto"/>
            <w:vAlign w:val="center"/>
          </w:tcPr>
          <w:p w14:paraId="2E83F07D" w14:textId="77777777" w:rsidR="00B86AA8" w:rsidRPr="008A08E3" w:rsidRDefault="00B86AA8" w:rsidP="00073C79">
            <w:pPr>
              <w:ind w:left="420"/>
              <w:jc w:val="left"/>
              <w:rPr>
                <w:rFonts w:ascii="仿宋_GB2312" w:eastAsia="仿宋_GB2312"/>
                <w:color w:val="000000"/>
                <w:szCs w:val="21"/>
              </w:rPr>
            </w:pPr>
            <w:r w:rsidRPr="008A08E3">
              <w:rPr>
                <w:rFonts w:ascii="仿宋_GB2312" w:eastAsia="仿宋_GB2312" w:hint="eastAsia"/>
                <w:color w:val="000000"/>
                <w:szCs w:val="21"/>
              </w:rPr>
              <w:lastRenderedPageBreak/>
              <w:t>8.1</w:t>
            </w:r>
          </w:p>
        </w:tc>
      </w:tr>
      <w:tr w:rsidR="00B86AA8" w:rsidRPr="008A08E3" w14:paraId="73B29EF7" w14:textId="77777777" w:rsidTr="00073C79">
        <w:trPr>
          <w:trHeight w:val="892"/>
          <w:jc w:val="center"/>
        </w:trPr>
        <w:tc>
          <w:tcPr>
            <w:tcW w:w="1096" w:type="dxa"/>
            <w:vMerge/>
            <w:shd w:val="clear" w:color="auto" w:fill="auto"/>
            <w:vAlign w:val="center"/>
          </w:tcPr>
          <w:p w14:paraId="236F3A2F" w14:textId="77777777" w:rsidR="00B86AA8" w:rsidRPr="008A08E3" w:rsidRDefault="00B86AA8" w:rsidP="00073C79">
            <w:pPr>
              <w:rPr>
                <w:rFonts w:ascii="仿宋_GB2312" w:eastAsia="仿宋_GB2312"/>
                <w:color w:val="000000"/>
                <w:szCs w:val="21"/>
              </w:rPr>
            </w:pPr>
          </w:p>
        </w:tc>
        <w:tc>
          <w:tcPr>
            <w:tcW w:w="1418" w:type="dxa"/>
            <w:vMerge w:val="restart"/>
            <w:shd w:val="clear" w:color="auto" w:fill="auto"/>
            <w:vAlign w:val="center"/>
          </w:tcPr>
          <w:p w14:paraId="7D17D857"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5.3质量保证效果</w:t>
            </w:r>
          </w:p>
        </w:tc>
        <w:tc>
          <w:tcPr>
            <w:tcW w:w="2397" w:type="dxa"/>
            <w:vAlign w:val="center"/>
          </w:tcPr>
          <w:p w14:paraId="16D37573"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规划体系建设及效果</w:t>
            </w:r>
          </w:p>
        </w:tc>
        <w:tc>
          <w:tcPr>
            <w:tcW w:w="6035" w:type="dxa"/>
            <w:shd w:val="clear" w:color="auto" w:fill="auto"/>
            <w:vAlign w:val="center"/>
          </w:tcPr>
          <w:p w14:paraId="494D695C"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各项规划是否完备、体系是否科学，实施是否顺利，目标达成度如何。</w:t>
            </w:r>
          </w:p>
        </w:tc>
        <w:tc>
          <w:tcPr>
            <w:tcW w:w="3268" w:type="dxa"/>
            <w:shd w:val="clear" w:color="auto" w:fill="auto"/>
            <w:vAlign w:val="center"/>
          </w:tcPr>
          <w:p w14:paraId="39CFCB2F" w14:textId="77777777" w:rsidR="00B86AA8" w:rsidRPr="008A08E3" w:rsidRDefault="00B86AA8" w:rsidP="00073C79">
            <w:pPr>
              <w:ind w:left="420"/>
              <w:jc w:val="left"/>
              <w:rPr>
                <w:rFonts w:ascii="仿宋_GB2312" w:eastAsia="仿宋_GB2312"/>
                <w:color w:val="000000"/>
                <w:szCs w:val="21"/>
              </w:rPr>
            </w:pPr>
          </w:p>
        </w:tc>
      </w:tr>
      <w:tr w:rsidR="00B86AA8" w:rsidRPr="008A08E3" w14:paraId="5F3873AF" w14:textId="77777777" w:rsidTr="00073C79">
        <w:trPr>
          <w:trHeight w:val="847"/>
          <w:jc w:val="center"/>
        </w:trPr>
        <w:tc>
          <w:tcPr>
            <w:tcW w:w="1096" w:type="dxa"/>
            <w:vMerge/>
            <w:shd w:val="clear" w:color="auto" w:fill="auto"/>
            <w:vAlign w:val="center"/>
          </w:tcPr>
          <w:p w14:paraId="26896238"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7F89B4D0" w14:textId="77777777" w:rsidR="00B86AA8" w:rsidRPr="008A08E3" w:rsidRDefault="00B86AA8" w:rsidP="00073C79">
            <w:pPr>
              <w:rPr>
                <w:rFonts w:ascii="仿宋_GB2312" w:eastAsia="仿宋_GB2312"/>
                <w:color w:val="000000"/>
                <w:szCs w:val="21"/>
              </w:rPr>
            </w:pPr>
          </w:p>
        </w:tc>
        <w:tc>
          <w:tcPr>
            <w:tcW w:w="2397" w:type="dxa"/>
            <w:tcBorders>
              <w:bottom w:val="single" w:sz="4" w:space="0" w:color="auto"/>
            </w:tcBorders>
            <w:vAlign w:val="center"/>
          </w:tcPr>
          <w:p w14:paraId="60EA91C9"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标准体系建设及效果</w:t>
            </w:r>
          </w:p>
        </w:tc>
        <w:tc>
          <w:tcPr>
            <w:tcW w:w="6035" w:type="dxa"/>
            <w:tcBorders>
              <w:bottom w:val="single" w:sz="4" w:space="0" w:color="auto"/>
            </w:tcBorders>
            <w:shd w:val="clear" w:color="auto" w:fill="auto"/>
            <w:vAlign w:val="center"/>
          </w:tcPr>
          <w:p w14:paraId="21E7C089"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专业、课程、师资、学生发展质量标准是否完备、先进、成体系；能否在</w:t>
            </w:r>
            <w:proofErr w:type="gramStart"/>
            <w:r w:rsidRPr="008A08E3">
              <w:rPr>
                <w:rFonts w:ascii="仿宋_GB2312" w:eastAsia="仿宋_GB2312" w:hint="eastAsia"/>
                <w:color w:val="000000"/>
                <w:szCs w:val="21"/>
              </w:rPr>
              <w:t>诊改过程</w:t>
            </w:r>
            <w:proofErr w:type="gramEnd"/>
            <w:r w:rsidRPr="008A08E3">
              <w:rPr>
                <w:rFonts w:ascii="仿宋_GB2312" w:eastAsia="仿宋_GB2312" w:hint="eastAsia"/>
                <w:color w:val="000000"/>
                <w:szCs w:val="21"/>
              </w:rPr>
              <w:t>中不断调整优化；社会认可度如何。</w:t>
            </w:r>
          </w:p>
        </w:tc>
        <w:tc>
          <w:tcPr>
            <w:tcW w:w="3268" w:type="dxa"/>
            <w:tcBorders>
              <w:bottom w:val="single" w:sz="4" w:space="0" w:color="auto"/>
            </w:tcBorders>
            <w:shd w:val="clear" w:color="auto" w:fill="auto"/>
            <w:vAlign w:val="center"/>
          </w:tcPr>
          <w:p w14:paraId="52D20C8E" w14:textId="77777777" w:rsidR="00B86AA8" w:rsidRPr="008A08E3" w:rsidRDefault="00B86AA8" w:rsidP="00073C79">
            <w:pPr>
              <w:ind w:left="420"/>
              <w:jc w:val="left"/>
              <w:rPr>
                <w:rFonts w:ascii="仿宋_GB2312" w:eastAsia="仿宋_GB2312"/>
                <w:color w:val="000000"/>
                <w:szCs w:val="21"/>
              </w:rPr>
            </w:pPr>
          </w:p>
        </w:tc>
      </w:tr>
      <w:tr w:rsidR="00B86AA8" w:rsidRPr="008A08E3" w14:paraId="635743CF" w14:textId="77777777" w:rsidTr="00073C79">
        <w:trPr>
          <w:trHeight w:val="886"/>
          <w:jc w:val="center"/>
        </w:trPr>
        <w:tc>
          <w:tcPr>
            <w:tcW w:w="1096" w:type="dxa"/>
            <w:vMerge/>
            <w:shd w:val="clear" w:color="auto" w:fill="auto"/>
            <w:vAlign w:val="center"/>
          </w:tcPr>
          <w:p w14:paraId="13BAE116" w14:textId="77777777" w:rsidR="00B86AA8" w:rsidRPr="008A08E3" w:rsidRDefault="00B86AA8" w:rsidP="00073C79">
            <w:pPr>
              <w:rPr>
                <w:rFonts w:ascii="仿宋_GB2312" w:eastAsia="仿宋_GB2312"/>
                <w:color w:val="000000"/>
                <w:szCs w:val="21"/>
              </w:rPr>
            </w:pPr>
          </w:p>
        </w:tc>
        <w:tc>
          <w:tcPr>
            <w:tcW w:w="1418" w:type="dxa"/>
            <w:vMerge/>
            <w:shd w:val="clear" w:color="auto" w:fill="auto"/>
            <w:vAlign w:val="center"/>
          </w:tcPr>
          <w:p w14:paraId="0359BAAC" w14:textId="77777777" w:rsidR="00B86AA8" w:rsidRPr="008A08E3" w:rsidRDefault="00B86AA8" w:rsidP="00073C79">
            <w:pPr>
              <w:rPr>
                <w:rFonts w:ascii="仿宋_GB2312" w:eastAsia="仿宋_GB2312"/>
                <w:color w:val="000000"/>
                <w:szCs w:val="21"/>
              </w:rPr>
            </w:pPr>
          </w:p>
        </w:tc>
        <w:tc>
          <w:tcPr>
            <w:tcW w:w="2397" w:type="dxa"/>
            <w:vAlign w:val="center"/>
          </w:tcPr>
          <w:p w14:paraId="245B1C5F" w14:textId="77777777" w:rsidR="00B86AA8" w:rsidRPr="008A08E3" w:rsidRDefault="00B86AA8" w:rsidP="00073C79">
            <w:pPr>
              <w:rPr>
                <w:rFonts w:ascii="仿宋_GB2312" w:eastAsia="仿宋_GB2312"/>
                <w:color w:val="000000"/>
                <w:szCs w:val="21"/>
              </w:rPr>
            </w:pPr>
            <w:proofErr w:type="gramStart"/>
            <w:r w:rsidRPr="008A08E3">
              <w:rPr>
                <w:rFonts w:ascii="仿宋_GB2312" w:eastAsia="仿宋_GB2312" w:hint="eastAsia"/>
                <w:color w:val="000000"/>
                <w:szCs w:val="21"/>
              </w:rPr>
              <w:t>诊改机制</w:t>
            </w:r>
            <w:proofErr w:type="gramEnd"/>
            <w:r w:rsidRPr="008A08E3">
              <w:rPr>
                <w:rFonts w:ascii="仿宋_GB2312" w:eastAsia="仿宋_GB2312" w:hint="eastAsia"/>
                <w:color w:val="000000"/>
                <w:szCs w:val="21"/>
              </w:rPr>
              <w:t>建设及效果</w:t>
            </w:r>
          </w:p>
        </w:tc>
        <w:tc>
          <w:tcPr>
            <w:tcW w:w="6035" w:type="dxa"/>
            <w:shd w:val="clear" w:color="auto" w:fill="auto"/>
            <w:vAlign w:val="center"/>
          </w:tcPr>
          <w:p w14:paraId="565C31B7"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内部质量保证体系是否日趋完备；持续改进的机制是否呈常态化并步入良性循环，人才培养质量是否得到持续提升。</w:t>
            </w:r>
          </w:p>
        </w:tc>
        <w:tc>
          <w:tcPr>
            <w:tcW w:w="3268" w:type="dxa"/>
            <w:shd w:val="clear" w:color="auto" w:fill="auto"/>
            <w:vAlign w:val="center"/>
          </w:tcPr>
          <w:p w14:paraId="29EC2514" w14:textId="77777777" w:rsidR="00B86AA8" w:rsidRPr="008A08E3" w:rsidRDefault="00B86AA8" w:rsidP="00073C79">
            <w:pPr>
              <w:ind w:left="420"/>
              <w:jc w:val="left"/>
              <w:rPr>
                <w:rFonts w:ascii="仿宋_GB2312" w:eastAsia="仿宋_GB2312"/>
                <w:color w:val="000000"/>
                <w:szCs w:val="21"/>
              </w:rPr>
            </w:pPr>
          </w:p>
        </w:tc>
      </w:tr>
      <w:tr w:rsidR="00B86AA8" w:rsidRPr="008A08E3" w14:paraId="6CC727E8" w14:textId="77777777" w:rsidTr="00073C79">
        <w:trPr>
          <w:trHeight w:val="787"/>
          <w:jc w:val="center"/>
        </w:trPr>
        <w:tc>
          <w:tcPr>
            <w:tcW w:w="1096" w:type="dxa"/>
            <w:vMerge/>
            <w:tcBorders>
              <w:bottom w:val="single" w:sz="4" w:space="0" w:color="auto"/>
            </w:tcBorders>
            <w:shd w:val="clear" w:color="auto" w:fill="auto"/>
            <w:vAlign w:val="center"/>
          </w:tcPr>
          <w:p w14:paraId="25D14A59" w14:textId="77777777" w:rsidR="00B86AA8" w:rsidRPr="008A08E3" w:rsidRDefault="00B86AA8" w:rsidP="00073C79">
            <w:pPr>
              <w:rPr>
                <w:rFonts w:ascii="仿宋_GB2312" w:eastAsia="仿宋_GB2312"/>
                <w:color w:val="000000"/>
                <w:szCs w:val="21"/>
              </w:rPr>
            </w:pPr>
          </w:p>
        </w:tc>
        <w:tc>
          <w:tcPr>
            <w:tcW w:w="1418" w:type="dxa"/>
            <w:tcBorders>
              <w:bottom w:val="single" w:sz="4" w:space="0" w:color="auto"/>
            </w:tcBorders>
            <w:shd w:val="clear" w:color="auto" w:fill="auto"/>
            <w:vAlign w:val="center"/>
          </w:tcPr>
          <w:p w14:paraId="691DEC41"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5.4体系特色</w:t>
            </w:r>
          </w:p>
        </w:tc>
        <w:tc>
          <w:tcPr>
            <w:tcW w:w="2397" w:type="dxa"/>
            <w:tcBorders>
              <w:bottom w:val="single" w:sz="4" w:space="0" w:color="auto"/>
            </w:tcBorders>
            <w:vAlign w:val="center"/>
          </w:tcPr>
          <w:p w14:paraId="3BFD7518"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学校质量保证体系特色</w:t>
            </w:r>
          </w:p>
        </w:tc>
        <w:tc>
          <w:tcPr>
            <w:tcW w:w="6035" w:type="dxa"/>
            <w:tcBorders>
              <w:bottom w:val="single" w:sz="4" w:space="0" w:color="auto"/>
            </w:tcBorders>
            <w:shd w:val="clear" w:color="auto" w:fill="auto"/>
            <w:vAlign w:val="center"/>
          </w:tcPr>
          <w:p w14:paraId="058200C0" w14:textId="77777777" w:rsidR="00B86AA8" w:rsidRPr="008A08E3" w:rsidRDefault="00B86AA8" w:rsidP="00073C79">
            <w:pPr>
              <w:rPr>
                <w:rFonts w:ascii="仿宋_GB2312" w:eastAsia="仿宋_GB2312"/>
                <w:color w:val="000000"/>
                <w:szCs w:val="21"/>
              </w:rPr>
            </w:pPr>
            <w:r w:rsidRPr="008A08E3">
              <w:rPr>
                <w:rFonts w:ascii="仿宋_GB2312" w:eastAsia="仿宋_GB2312" w:hint="eastAsia"/>
                <w:color w:val="000000"/>
                <w:szCs w:val="21"/>
              </w:rPr>
              <w:t>学校自身质量保证体系能否形成特色，应用效果好，并能发挥辐射与影响作用。</w:t>
            </w:r>
          </w:p>
        </w:tc>
        <w:tc>
          <w:tcPr>
            <w:tcW w:w="3268" w:type="dxa"/>
            <w:tcBorders>
              <w:bottom w:val="single" w:sz="4" w:space="0" w:color="auto"/>
            </w:tcBorders>
            <w:shd w:val="clear" w:color="auto" w:fill="auto"/>
            <w:vAlign w:val="center"/>
          </w:tcPr>
          <w:p w14:paraId="67636FDC" w14:textId="77777777" w:rsidR="00B86AA8" w:rsidRPr="008A08E3" w:rsidRDefault="00B86AA8" w:rsidP="00073C79">
            <w:pPr>
              <w:ind w:left="420"/>
              <w:jc w:val="left"/>
              <w:rPr>
                <w:rFonts w:ascii="仿宋_GB2312" w:eastAsia="仿宋_GB2312"/>
                <w:color w:val="000000"/>
                <w:szCs w:val="21"/>
              </w:rPr>
            </w:pPr>
          </w:p>
        </w:tc>
      </w:tr>
    </w:tbl>
    <w:p w14:paraId="2F52D915" w14:textId="77777777" w:rsidR="00B86AA8" w:rsidRDefault="00B86AA8" w:rsidP="00B86AA8">
      <w:pPr>
        <w:snapToGrid w:val="0"/>
        <w:spacing w:beforeLines="50" w:before="156"/>
        <w:ind w:firstLineChars="200" w:firstLine="420"/>
        <w:rPr>
          <w:rFonts w:ascii="仿宋_GB2312" w:eastAsia="仿宋_GB2312"/>
          <w:color w:val="000000"/>
        </w:rPr>
      </w:pPr>
      <w:r>
        <w:rPr>
          <w:rFonts w:ascii="仿宋_GB2312" w:eastAsia="仿宋_GB2312" w:hint="eastAsia"/>
          <w:color w:val="000000"/>
        </w:rPr>
        <w:t>注</w:t>
      </w:r>
      <w:r w:rsidRPr="006A7FED">
        <w:rPr>
          <w:rFonts w:ascii="仿宋_GB2312" w:eastAsia="仿宋_GB2312" w:hint="eastAsia"/>
          <w:color w:val="000000"/>
        </w:rPr>
        <w:t>：</w:t>
      </w:r>
      <w:r>
        <w:rPr>
          <w:rFonts w:ascii="仿宋_GB2312" w:eastAsia="仿宋_GB2312" w:hint="eastAsia"/>
          <w:color w:val="000000"/>
        </w:rPr>
        <w:t>1</w:t>
      </w:r>
      <w:r w:rsidRPr="00A041C1">
        <w:rPr>
          <w:rFonts w:ascii="仿宋_GB2312" w:eastAsia="仿宋_GB2312" w:hint="eastAsia"/>
          <w:color w:val="000000"/>
        </w:rPr>
        <w:t>．</w:t>
      </w:r>
      <w:r w:rsidRPr="006A7FED">
        <w:rPr>
          <w:rFonts w:ascii="仿宋_GB2312" w:eastAsia="仿宋_GB2312" w:hint="eastAsia"/>
          <w:color w:val="000000"/>
        </w:rPr>
        <w:t>本表设5个诊断项目，15个诊断要素，37个诊断点。</w:t>
      </w:r>
    </w:p>
    <w:p w14:paraId="185EC064" w14:textId="77777777" w:rsidR="00B86AA8" w:rsidRPr="006A7FED" w:rsidRDefault="00B86AA8" w:rsidP="00B86AA8">
      <w:pPr>
        <w:snapToGrid w:val="0"/>
        <w:spacing w:beforeLines="50" w:before="156"/>
        <w:ind w:firstLineChars="400" w:firstLine="840"/>
        <w:rPr>
          <w:rFonts w:ascii="仿宋_GB2312" w:eastAsia="仿宋_GB2312"/>
          <w:color w:val="000000"/>
        </w:rPr>
      </w:pPr>
      <w:r>
        <w:rPr>
          <w:rFonts w:ascii="仿宋_GB2312" w:eastAsia="仿宋_GB2312" w:hint="eastAsia"/>
          <w:color w:val="000000"/>
        </w:rPr>
        <w:t>2</w:t>
      </w:r>
      <w:r w:rsidRPr="00A041C1">
        <w:rPr>
          <w:rFonts w:ascii="仿宋_GB2312" w:eastAsia="仿宋_GB2312" w:hint="eastAsia"/>
          <w:color w:val="000000"/>
        </w:rPr>
        <w:t>．</w:t>
      </w:r>
      <w:r w:rsidRPr="006A7FED">
        <w:rPr>
          <w:rFonts w:ascii="仿宋_GB2312" w:eastAsia="仿宋_GB2312" w:hint="eastAsia"/>
          <w:color w:val="000000"/>
        </w:rPr>
        <w:t>“</w:t>
      </w:r>
      <w:r w:rsidRPr="006A7FED">
        <w:rPr>
          <w:rFonts w:ascii="仿宋_GB2312" w:eastAsia="仿宋_GB2312" w:hint="eastAsia"/>
          <w:color w:val="000000"/>
          <w:szCs w:val="21"/>
        </w:rPr>
        <w:t>数据管理平台相应编号”所列的各指标编号，起引导作用，不是规定或标准。</w:t>
      </w:r>
    </w:p>
    <w:p w14:paraId="060773EE" w14:textId="77777777" w:rsidR="00B86AA8" w:rsidRPr="00B57FC3" w:rsidRDefault="00B86AA8" w:rsidP="00B86AA8">
      <w:pPr>
        <w:rPr>
          <w:b/>
          <w:color w:val="000000"/>
        </w:rPr>
      </w:pPr>
    </w:p>
    <w:p w14:paraId="66F71C65" w14:textId="77777777" w:rsidR="00B86AA8" w:rsidRDefault="00B86AA8" w:rsidP="00B86AA8">
      <w:pPr>
        <w:adjustRightInd w:val="0"/>
        <w:snapToGrid w:val="0"/>
        <w:spacing w:line="312" w:lineRule="auto"/>
        <w:rPr>
          <w:rFonts w:ascii="仿宋_GB2312" w:eastAsia="仿宋_GB2312" w:hAnsi="宋体" w:cs="宋体"/>
          <w:color w:val="000000"/>
          <w:kern w:val="0"/>
          <w:sz w:val="30"/>
          <w:szCs w:val="30"/>
        </w:rPr>
        <w:sectPr w:rsidR="00B86AA8" w:rsidSect="0017437D">
          <w:footerReference w:type="even" r:id="rId6"/>
          <w:footerReference w:type="default" r:id="rId7"/>
          <w:pgSz w:w="16838" w:h="11906" w:orient="landscape"/>
          <w:pgMar w:top="1800" w:right="1529" w:bottom="1800" w:left="1440" w:header="851" w:footer="992" w:gutter="0"/>
          <w:cols w:space="425"/>
          <w:docGrid w:type="lines" w:linePitch="312"/>
        </w:sectPr>
      </w:pPr>
    </w:p>
    <w:p w14:paraId="31092B9B" w14:textId="77777777" w:rsidR="00B86AA8" w:rsidRPr="001C1B83" w:rsidRDefault="00B86AA8" w:rsidP="00B86AA8">
      <w:pPr>
        <w:adjustRightInd w:val="0"/>
        <w:snapToGrid w:val="0"/>
        <w:spacing w:line="440" w:lineRule="exact"/>
        <w:rPr>
          <w:rFonts w:ascii="仿宋_GB2312" w:eastAsia="仿宋_GB2312"/>
          <w:sz w:val="28"/>
          <w:szCs w:val="28"/>
        </w:rPr>
      </w:pPr>
      <w:r w:rsidRPr="001C1B83">
        <w:rPr>
          <w:rFonts w:ascii="仿宋_GB2312" w:eastAsia="仿宋_GB2312" w:hint="eastAsia"/>
          <w:sz w:val="28"/>
          <w:szCs w:val="28"/>
        </w:rPr>
        <w:lastRenderedPageBreak/>
        <w:t>附2</w:t>
      </w:r>
    </w:p>
    <w:p w14:paraId="47DA95C7" w14:textId="77777777" w:rsidR="00B86AA8" w:rsidRPr="00140280" w:rsidRDefault="00B86AA8" w:rsidP="00B86AA8">
      <w:pPr>
        <w:adjustRightInd w:val="0"/>
        <w:snapToGrid w:val="0"/>
        <w:spacing w:line="520" w:lineRule="exact"/>
        <w:jc w:val="center"/>
        <w:rPr>
          <w:rFonts w:ascii="黑体" w:eastAsia="黑体" w:hAnsi="黑体"/>
          <w:sz w:val="30"/>
          <w:szCs w:val="30"/>
        </w:rPr>
      </w:pPr>
      <w:r w:rsidRPr="00140280">
        <w:rPr>
          <w:rFonts w:ascii="黑体" w:eastAsia="黑体" w:hAnsi="黑体" w:hint="eastAsia"/>
          <w:sz w:val="30"/>
          <w:szCs w:val="30"/>
        </w:rPr>
        <w:t>内部质量保证体系</w:t>
      </w:r>
      <w:proofErr w:type="gramStart"/>
      <w:r w:rsidRPr="00140280">
        <w:rPr>
          <w:rFonts w:ascii="黑体" w:eastAsia="黑体" w:hAnsi="黑体" w:hint="eastAsia"/>
          <w:sz w:val="30"/>
          <w:szCs w:val="30"/>
        </w:rPr>
        <w:t>自我诊改报告</w:t>
      </w:r>
      <w:proofErr w:type="gramEnd"/>
    </w:p>
    <w:p w14:paraId="27B0BD2D" w14:textId="77777777" w:rsidR="00B86AA8" w:rsidRPr="005B5190" w:rsidRDefault="00B86AA8" w:rsidP="00B86AA8">
      <w:pPr>
        <w:adjustRightInd w:val="0"/>
        <w:snapToGrid w:val="0"/>
        <w:spacing w:line="312" w:lineRule="auto"/>
        <w:ind w:firstLineChars="200" w:firstLine="600"/>
        <w:jc w:val="center"/>
        <w:rPr>
          <w:rFonts w:ascii="仿宋_GB2312" w:eastAsia="仿宋_GB2312" w:hAnsi="仿宋"/>
          <w:bCs/>
          <w:kern w:val="0"/>
          <w:sz w:val="30"/>
          <w:szCs w:val="30"/>
        </w:rPr>
      </w:pPr>
      <w:r w:rsidRPr="005B5190">
        <w:rPr>
          <w:rFonts w:ascii="仿宋_GB2312" w:eastAsia="仿宋_GB2312" w:hAnsi="仿宋" w:hint="eastAsia"/>
          <w:bCs/>
          <w:kern w:val="0"/>
          <w:sz w:val="30"/>
          <w:szCs w:val="30"/>
        </w:rPr>
        <w:t>（参考格式）</w:t>
      </w:r>
    </w:p>
    <w:p w14:paraId="42561E92" w14:textId="77777777" w:rsidR="00B86AA8" w:rsidRPr="006C0B45" w:rsidRDefault="00B86AA8" w:rsidP="00B86AA8">
      <w:pPr>
        <w:adjustRightInd w:val="0"/>
        <w:snapToGrid w:val="0"/>
        <w:spacing w:line="520" w:lineRule="exact"/>
        <w:rPr>
          <w:rFonts w:ascii="仿宋_GB2312" w:eastAsia="仿宋_GB2312" w:hAnsi="黑体"/>
          <w:sz w:val="28"/>
          <w:szCs w:val="28"/>
          <w:u w:val="single"/>
        </w:rPr>
      </w:pPr>
      <w:r w:rsidRPr="006C0B45">
        <w:rPr>
          <w:rFonts w:ascii="仿宋_GB2312" w:eastAsia="仿宋_GB2312" w:hAnsi="黑体" w:hint="eastAsia"/>
          <w:sz w:val="28"/>
          <w:szCs w:val="28"/>
        </w:rPr>
        <w:t>学校名称：</w:t>
      </w:r>
      <w:r w:rsidRPr="006C0B45">
        <w:rPr>
          <w:rFonts w:ascii="仿宋_GB2312" w:eastAsia="仿宋_GB2312" w:hAnsi="黑体" w:hint="eastAsia"/>
          <w:sz w:val="28"/>
          <w:szCs w:val="28"/>
          <w:u w:val="single"/>
        </w:rPr>
        <w:t xml:space="preserve">                                </w:t>
      </w:r>
    </w:p>
    <w:p w14:paraId="7CDF9BDB" w14:textId="77777777" w:rsidR="00B86AA8" w:rsidRPr="006C0B45" w:rsidRDefault="00B86AA8" w:rsidP="00B86AA8">
      <w:pPr>
        <w:adjustRightInd w:val="0"/>
        <w:snapToGrid w:val="0"/>
        <w:spacing w:beforeLines="50" w:before="156" w:line="312" w:lineRule="auto"/>
        <w:jc w:val="left"/>
        <w:rPr>
          <w:rFonts w:ascii="仿宋_GB2312" w:eastAsia="仿宋_GB2312" w:hAnsi="仿宋"/>
          <w:bCs/>
          <w:kern w:val="0"/>
          <w:sz w:val="28"/>
          <w:szCs w:val="28"/>
        </w:rPr>
      </w:pPr>
      <w:r w:rsidRPr="006C0B45">
        <w:rPr>
          <w:rFonts w:ascii="仿宋_GB2312" w:eastAsia="仿宋_GB2312" w:hAnsi="仿宋" w:hint="eastAsia"/>
          <w:bCs/>
          <w:kern w:val="0"/>
          <w:sz w:val="28"/>
          <w:szCs w:val="28"/>
        </w:rPr>
        <w:t>一、</w:t>
      </w:r>
      <w:proofErr w:type="gramStart"/>
      <w:r w:rsidRPr="006C0B45">
        <w:rPr>
          <w:rFonts w:ascii="仿宋_GB2312" w:eastAsia="仿宋_GB2312" w:hAnsi="仿宋" w:hint="eastAsia"/>
          <w:bCs/>
          <w:kern w:val="0"/>
          <w:sz w:val="28"/>
          <w:szCs w:val="28"/>
        </w:rPr>
        <w:t>自我诊改工作</w:t>
      </w:r>
      <w:proofErr w:type="gramEnd"/>
      <w:r w:rsidRPr="006C0B45">
        <w:rPr>
          <w:rFonts w:ascii="仿宋_GB2312" w:eastAsia="仿宋_GB2312" w:hAnsi="仿宋" w:hint="eastAsia"/>
          <w:bCs/>
          <w:kern w:val="0"/>
          <w:sz w:val="28"/>
          <w:szCs w:val="28"/>
        </w:rPr>
        <w:t>概述（500字以内）</w:t>
      </w:r>
    </w:p>
    <w:p w14:paraId="296B1214" w14:textId="77777777" w:rsidR="00B86AA8" w:rsidRPr="006C0B45" w:rsidRDefault="00B86AA8" w:rsidP="00B86AA8">
      <w:pPr>
        <w:adjustRightInd w:val="0"/>
        <w:snapToGrid w:val="0"/>
        <w:spacing w:line="312" w:lineRule="auto"/>
        <w:jc w:val="left"/>
        <w:rPr>
          <w:rFonts w:ascii="仿宋_GB2312" w:eastAsia="仿宋_GB2312" w:hAnsi="仿宋"/>
          <w:bCs/>
          <w:kern w:val="0"/>
          <w:sz w:val="28"/>
          <w:szCs w:val="28"/>
        </w:rPr>
      </w:pPr>
    </w:p>
    <w:p w14:paraId="0BA143F0" w14:textId="77777777" w:rsidR="00B86AA8" w:rsidRPr="006C0B45" w:rsidRDefault="00B86AA8" w:rsidP="00B86AA8">
      <w:pPr>
        <w:adjustRightInd w:val="0"/>
        <w:snapToGrid w:val="0"/>
        <w:spacing w:line="312" w:lineRule="auto"/>
        <w:jc w:val="left"/>
        <w:rPr>
          <w:rFonts w:ascii="仿宋_GB2312" w:eastAsia="仿宋_GB2312" w:hAnsi="仿宋"/>
          <w:bCs/>
          <w:kern w:val="0"/>
          <w:sz w:val="28"/>
          <w:szCs w:val="28"/>
        </w:rPr>
      </w:pPr>
      <w:r w:rsidRPr="006C0B45">
        <w:rPr>
          <w:rFonts w:ascii="仿宋_GB2312" w:eastAsia="仿宋_GB2312" w:hAnsi="仿宋" w:hint="eastAsia"/>
          <w:bCs/>
          <w:kern w:val="0"/>
          <w:sz w:val="28"/>
          <w:szCs w:val="28"/>
        </w:rPr>
        <w:t>二、自我诊断与改进报告表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985"/>
        <w:gridCol w:w="1559"/>
        <w:gridCol w:w="1559"/>
        <w:gridCol w:w="1610"/>
      </w:tblGrid>
      <w:tr w:rsidR="00B86AA8" w:rsidRPr="008A08E3" w14:paraId="02C9A39D" w14:textId="77777777" w:rsidTr="00073C79">
        <w:trPr>
          <w:trHeight w:val="567"/>
          <w:jc w:val="center"/>
        </w:trPr>
        <w:tc>
          <w:tcPr>
            <w:tcW w:w="1809" w:type="dxa"/>
            <w:shd w:val="clear" w:color="auto" w:fill="auto"/>
            <w:vAlign w:val="center"/>
          </w:tcPr>
          <w:p w14:paraId="44B80A48" w14:textId="77777777" w:rsidR="00B86AA8" w:rsidRPr="008A08E3" w:rsidRDefault="00B86AA8" w:rsidP="00073C79">
            <w:pPr>
              <w:adjustRightInd w:val="0"/>
              <w:snapToGrid w:val="0"/>
              <w:spacing w:line="240" w:lineRule="atLeast"/>
              <w:jc w:val="center"/>
              <w:rPr>
                <w:rFonts w:ascii="仿宋_GB2312" w:eastAsia="仿宋_GB2312" w:hAnsi="黑体"/>
                <w:b/>
                <w:szCs w:val="21"/>
              </w:rPr>
            </w:pPr>
            <w:r w:rsidRPr="008A08E3">
              <w:rPr>
                <w:rFonts w:ascii="仿宋_GB2312" w:eastAsia="仿宋_GB2312" w:hAnsi="黑体" w:hint="eastAsia"/>
                <w:b/>
                <w:szCs w:val="21"/>
              </w:rPr>
              <w:t>诊断项目</w:t>
            </w:r>
          </w:p>
        </w:tc>
        <w:tc>
          <w:tcPr>
            <w:tcW w:w="1985" w:type="dxa"/>
            <w:shd w:val="clear" w:color="auto" w:fill="auto"/>
            <w:vAlign w:val="center"/>
          </w:tcPr>
          <w:p w14:paraId="636F398E" w14:textId="77777777" w:rsidR="00B86AA8" w:rsidRPr="008A08E3" w:rsidRDefault="00B86AA8" w:rsidP="00073C79">
            <w:pPr>
              <w:adjustRightInd w:val="0"/>
              <w:snapToGrid w:val="0"/>
              <w:spacing w:line="240" w:lineRule="atLeast"/>
              <w:jc w:val="center"/>
              <w:rPr>
                <w:rFonts w:ascii="仿宋_GB2312" w:eastAsia="仿宋_GB2312" w:hAnsi="黑体"/>
                <w:b/>
                <w:szCs w:val="21"/>
              </w:rPr>
            </w:pPr>
            <w:r w:rsidRPr="008A08E3">
              <w:rPr>
                <w:rFonts w:ascii="仿宋_GB2312" w:eastAsia="仿宋_GB2312" w:hAnsi="黑体" w:hint="eastAsia"/>
                <w:b/>
                <w:szCs w:val="21"/>
              </w:rPr>
              <w:t>诊断要素</w:t>
            </w:r>
          </w:p>
        </w:tc>
        <w:tc>
          <w:tcPr>
            <w:tcW w:w="1559" w:type="dxa"/>
            <w:vAlign w:val="center"/>
          </w:tcPr>
          <w:p w14:paraId="3CFFEEC7" w14:textId="77777777" w:rsidR="00B86AA8" w:rsidRPr="008A08E3" w:rsidRDefault="00B86AA8" w:rsidP="00073C79">
            <w:pPr>
              <w:adjustRightInd w:val="0"/>
              <w:snapToGrid w:val="0"/>
              <w:spacing w:line="240" w:lineRule="atLeast"/>
              <w:jc w:val="center"/>
              <w:rPr>
                <w:rFonts w:ascii="仿宋_GB2312" w:eastAsia="仿宋_GB2312" w:hAnsi="黑体"/>
                <w:b/>
                <w:szCs w:val="21"/>
              </w:rPr>
            </w:pPr>
            <w:r w:rsidRPr="008A08E3">
              <w:rPr>
                <w:rFonts w:ascii="仿宋_GB2312" w:eastAsia="仿宋_GB2312" w:hAnsi="黑体" w:hint="eastAsia"/>
                <w:b/>
                <w:szCs w:val="21"/>
              </w:rPr>
              <w:t>自我诊断</w:t>
            </w:r>
          </w:p>
          <w:p w14:paraId="41781B3D" w14:textId="77777777" w:rsidR="00B86AA8" w:rsidRPr="008A08E3" w:rsidRDefault="00B86AA8" w:rsidP="00073C79">
            <w:pPr>
              <w:adjustRightInd w:val="0"/>
              <w:snapToGrid w:val="0"/>
              <w:spacing w:line="240" w:lineRule="atLeast"/>
              <w:jc w:val="center"/>
              <w:rPr>
                <w:rFonts w:ascii="仿宋_GB2312" w:eastAsia="仿宋_GB2312" w:hAnsi="黑体"/>
                <w:b/>
                <w:szCs w:val="21"/>
              </w:rPr>
            </w:pPr>
            <w:r w:rsidRPr="008A08E3">
              <w:rPr>
                <w:rFonts w:ascii="仿宋_GB2312" w:eastAsia="仿宋_GB2312" w:hAnsi="黑体" w:hint="eastAsia"/>
                <w:b/>
                <w:szCs w:val="21"/>
              </w:rPr>
              <w:t>意见</w:t>
            </w:r>
          </w:p>
        </w:tc>
        <w:tc>
          <w:tcPr>
            <w:tcW w:w="1559" w:type="dxa"/>
            <w:vAlign w:val="center"/>
          </w:tcPr>
          <w:p w14:paraId="37B9CFEC" w14:textId="77777777" w:rsidR="00B86AA8" w:rsidRPr="008A08E3" w:rsidRDefault="00B86AA8" w:rsidP="00073C79">
            <w:pPr>
              <w:adjustRightInd w:val="0"/>
              <w:snapToGrid w:val="0"/>
              <w:spacing w:line="240" w:lineRule="atLeast"/>
              <w:jc w:val="center"/>
              <w:rPr>
                <w:rFonts w:ascii="仿宋_GB2312" w:eastAsia="仿宋_GB2312" w:hAnsi="黑体"/>
                <w:b/>
                <w:szCs w:val="21"/>
              </w:rPr>
            </w:pPr>
            <w:r w:rsidRPr="008A08E3">
              <w:rPr>
                <w:rFonts w:ascii="仿宋_GB2312" w:eastAsia="仿宋_GB2312" w:hAnsi="黑体" w:hint="eastAsia"/>
                <w:b/>
                <w:szCs w:val="21"/>
              </w:rPr>
              <w:t>改进措施</w:t>
            </w:r>
          </w:p>
        </w:tc>
        <w:tc>
          <w:tcPr>
            <w:tcW w:w="1610" w:type="dxa"/>
            <w:vAlign w:val="center"/>
          </w:tcPr>
          <w:p w14:paraId="6E6A65A0" w14:textId="77777777" w:rsidR="00B86AA8" w:rsidRPr="008A08E3" w:rsidRDefault="00B86AA8" w:rsidP="00073C79">
            <w:pPr>
              <w:adjustRightInd w:val="0"/>
              <w:snapToGrid w:val="0"/>
              <w:spacing w:line="240" w:lineRule="atLeast"/>
              <w:jc w:val="center"/>
              <w:rPr>
                <w:rFonts w:ascii="仿宋_GB2312" w:eastAsia="仿宋_GB2312" w:hAnsi="黑体"/>
                <w:b/>
                <w:szCs w:val="21"/>
              </w:rPr>
            </w:pPr>
            <w:r w:rsidRPr="008A08E3">
              <w:rPr>
                <w:rFonts w:ascii="仿宋_GB2312" w:eastAsia="仿宋_GB2312" w:hAnsi="黑体" w:hint="eastAsia"/>
                <w:b/>
                <w:szCs w:val="21"/>
              </w:rPr>
              <w:t>改进成效</w:t>
            </w:r>
          </w:p>
        </w:tc>
      </w:tr>
      <w:tr w:rsidR="00B86AA8" w:rsidRPr="008A08E3" w14:paraId="61912C0B" w14:textId="77777777" w:rsidTr="00073C79">
        <w:trPr>
          <w:trHeight w:val="567"/>
          <w:jc w:val="center"/>
        </w:trPr>
        <w:tc>
          <w:tcPr>
            <w:tcW w:w="1809" w:type="dxa"/>
            <w:vMerge w:val="restart"/>
            <w:shd w:val="clear" w:color="auto" w:fill="auto"/>
            <w:vAlign w:val="center"/>
          </w:tcPr>
          <w:p w14:paraId="0C967483"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1 体系总体构架</w:t>
            </w:r>
          </w:p>
        </w:tc>
        <w:tc>
          <w:tcPr>
            <w:tcW w:w="1985" w:type="dxa"/>
            <w:shd w:val="clear" w:color="auto" w:fill="auto"/>
            <w:vAlign w:val="center"/>
          </w:tcPr>
          <w:p w14:paraId="03007B18"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1.1质量保证理念</w:t>
            </w:r>
          </w:p>
        </w:tc>
        <w:tc>
          <w:tcPr>
            <w:tcW w:w="1559" w:type="dxa"/>
            <w:vAlign w:val="center"/>
          </w:tcPr>
          <w:p w14:paraId="447F0659"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559" w:type="dxa"/>
            <w:vAlign w:val="center"/>
          </w:tcPr>
          <w:p w14:paraId="58236F95"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610" w:type="dxa"/>
            <w:vAlign w:val="center"/>
          </w:tcPr>
          <w:p w14:paraId="627C9C9D" w14:textId="77777777" w:rsidR="00B86AA8" w:rsidRPr="008A08E3" w:rsidRDefault="00B86AA8" w:rsidP="00073C79">
            <w:pPr>
              <w:adjustRightInd w:val="0"/>
              <w:snapToGrid w:val="0"/>
              <w:spacing w:line="240" w:lineRule="atLeast"/>
              <w:rPr>
                <w:rFonts w:ascii="仿宋_GB2312" w:eastAsia="仿宋_GB2312"/>
                <w:color w:val="000000"/>
                <w:szCs w:val="21"/>
              </w:rPr>
            </w:pPr>
          </w:p>
        </w:tc>
      </w:tr>
      <w:tr w:rsidR="00B86AA8" w:rsidRPr="008A08E3" w14:paraId="3F8B8A86" w14:textId="77777777" w:rsidTr="00073C79">
        <w:trPr>
          <w:trHeight w:val="567"/>
          <w:jc w:val="center"/>
        </w:trPr>
        <w:tc>
          <w:tcPr>
            <w:tcW w:w="1809" w:type="dxa"/>
            <w:vMerge/>
            <w:shd w:val="clear" w:color="auto" w:fill="auto"/>
            <w:vAlign w:val="center"/>
          </w:tcPr>
          <w:p w14:paraId="19538940" w14:textId="77777777" w:rsidR="00B86AA8" w:rsidRPr="008A08E3" w:rsidRDefault="00B86AA8" w:rsidP="00073C79">
            <w:pPr>
              <w:adjustRightInd w:val="0"/>
              <w:snapToGrid w:val="0"/>
              <w:spacing w:line="240" w:lineRule="atLeast"/>
              <w:rPr>
                <w:rFonts w:ascii="仿宋_GB2312" w:eastAsia="仿宋_GB2312"/>
                <w:b/>
                <w:color w:val="000000"/>
                <w:szCs w:val="21"/>
              </w:rPr>
            </w:pPr>
          </w:p>
        </w:tc>
        <w:tc>
          <w:tcPr>
            <w:tcW w:w="1985" w:type="dxa"/>
            <w:shd w:val="clear" w:color="auto" w:fill="auto"/>
            <w:vAlign w:val="center"/>
          </w:tcPr>
          <w:p w14:paraId="34C51B44"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1.2组织构架</w:t>
            </w:r>
          </w:p>
        </w:tc>
        <w:tc>
          <w:tcPr>
            <w:tcW w:w="1559" w:type="dxa"/>
            <w:vAlign w:val="center"/>
          </w:tcPr>
          <w:p w14:paraId="08B3D054"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559" w:type="dxa"/>
            <w:vAlign w:val="center"/>
          </w:tcPr>
          <w:p w14:paraId="754BEB12"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610" w:type="dxa"/>
            <w:vAlign w:val="center"/>
          </w:tcPr>
          <w:p w14:paraId="7C861975" w14:textId="77777777" w:rsidR="00B86AA8" w:rsidRPr="008A08E3" w:rsidRDefault="00B86AA8" w:rsidP="00073C79">
            <w:pPr>
              <w:adjustRightInd w:val="0"/>
              <w:snapToGrid w:val="0"/>
              <w:spacing w:line="240" w:lineRule="atLeast"/>
              <w:rPr>
                <w:rFonts w:ascii="仿宋_GB2312" w:eastAsia="仿宋_GB2312"/>
                <w:color w:val="000000"/>
                <w:szCs w:val="21"/>
              </w:rPr>
            </w:pPr>
          </w:p>
        </w:tc>
      </w:tr>
      <w:tr w:rsidR="00B86AA8" w:rsidRPr="008A08E3" w14:paraId="2F479A4A" w14:textId="77777777" w:rsidTr="00073C79">
        <w:trPr>
          <w:trHeight w:val="567"/>
          <w:jc w:val="center"/>
        </w:trPr>
        <w:tc>
          <w:tcPr>
            <w:tcW w:w="1809" w:type="dxa"/>
            <w:vMerge/>
            <w:shd w:val="clear" w:color="auto" w:fill="auto"/>
            <w:vAlign w:val="center"/>
          </w:tcPr>
          <w:p w14:paraId="674E1B9B" w14:textId="77777777" w:rsidR="00B86AA8" w:rsidRPr="008A08E3" w:rsidRDefault="00B86AA8" w:rsidP="00073C79">
            <w:pPr>
              <w:adjustRightInd w:val="0"/>
              <w:snapToGrid w:val="0"/>
              <w:spacing w:line="240" w:lineRule="atLeast"/>
              <w:rPr>
                <w:rFonts w:ascii="仿宋_GB2312" w:eastAsia="仿宋_GB2312"/>
                <w:b/>
                <w:color w:val="000000"/>
                <w:szCs w:val="21"/>
              </w:rPr>
            </w:pPr>
          </w:p>
        </w:tc>
        <w:tc>
          <w:tcPr>
            <w:tcW w:w="1985" w:type="dxa"/>
            <w:shd w:val="clear" w:color="auto" w:fill="auto"/>
            <w:vAlign w:val="center"/>
          </w:tcPr>
          <w:p w14:paraId="3A85FCD9"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1.3制度构架</w:t>
            </w:r>
          </w:p>
        </w:tc>
        <w:tc>
          <w:tcPr>
            <w:tcW w:w="1559" w:type="dxa"/>
            <w:vAlign w:val="center"/>
          </w:tcPr>
          <w:p w14:paraId="4141EE1E"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559" w:type="dxa"/>
            <w:vAlign w:val="center"/>
          </w:tcPr>
          <w:p w14:paraId="1958D436"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610" w:type="dxa"/>
            <w:vAlign w:val="center"/>
          </w:tcPr>
          <w:p w14:paraId="7FD1D0E3" w14:textId="77777777" w:rsidR="00B86AA8" w:rsidRPr="008A08E3" w:rsidRDefault="00B86AA8" w:rsidP="00073C79">
            <w:pPr>
              <w:adjustRightInd w:val="0"/>
              <w:snapToGrid w:val="0"/>
              <w:spacing w:line="240" w:lineRule="atLeast"/>
              <w:rPr>
                <w:rFonts w:ascii="仿宋_GB2312" w:eastAsia="仿宋_GB2312"/>
                <w:color w:val="000000"/>
                <w:szCs w:val="21"/>
              </w:rPr>
            </w:pPr>
          </w:p>
        </w:tc>
      </w:tr>
      <w:tr w:rsidR="00B86AA8" w:rsidRPr="008A08E3" w14:paraId="13534E6C" w14:textId="77777777" w:rsidTr="00073C79">
        <w:trPr>
          <w:trHeight w:val="567"/>
          <w:jc w:val="center"/>
        </w:trPr>
        <w:tc>
          <w:tcPr>
            <w:tcW w:w="1809" w:type="dxa"/>
            <w:vMerge/>
            <w:shd w:val="clear" w:color="auto" w:fill="auto"/>
            <w:vAlign w:val="center"/>
          </w:tcPr>
          <w:p w14:paraId="68F6CC3E" w14:textId="77777777" w:rsidR="00B86AA8" w:rsidRPr="008A08E3" w:rsidRDefault="00B86AA8" w:rsidP="00073C79">
            <w:pPr>
              <w:adjustRightInd w:val="0"/>
              <w:snapToGrid w:val="0"/>
              <w:spacing w:line="240" w:lineRule="atLeast"/>
              <w:rPr>
                <w:rFonts w:ascii="仿宋_GB2312" w:eastAsia="仿宋_GB2312"/>
                <w:b/>
                <w:color w:val="000000"/>
                <w:szCs w:val="21"/>
              </w:rPr>
            </w:pPr>
          </w:p>
        </w:tc>
        <w:tc>
          <w:tcPr>
            <w:tcW w:w="1985" w:type="dxa"/>
            <w:shd w:val="clear" w:color="auto" w:fill="auto"/>
            <w:vAlign w:val="center"/>
          </w:tcPr>
          <w:p w14:paraId="5F064BAD"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1.4信息系统</w:t>
            </w:r>
          </w:p>
        </w:tc>
        <w:tc>
          <w:tcPr>
            <w:tcW w:w="1559" w:type="dxa"/>
            <w:vAlign w:val="center"/>
          </w:tcPr>
          <w:p w14:paraId="0F920DEF"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559" w:type="dxa"/>
            <w:vAlign w:val="center"/>
          </w:tcPr>
          <w:p w14:paraId="712D3461"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610" w:type="dxa"/>
            <w:vAlign w:val="center"/>
          </w:tcPr>
          <w:p w14:paraId="6E3F7408" w14:textId="77777777" w:rsidR="00B86AA8" w:rsidRPr="008A08E3" w:rsidRDefault="00B86AA8" w:rsidP="00073C79">
            <w:pPr>
              <w:adjustRightInd w:val="0"/>
              <w:snapToGrid w:val="0"/>
              <w:spacing w:line="240" w:lineRule="atLeast"/>
              <w:rPr>
                <w:rFonts w:ascii="仿宋_GB2312" w:eastAsia="仿宋_GB2312"/>
                <w:color w:val="000000"/>
                <w:szCs w:val="21"/>
              </w:rPr>
            </w:pPr>
          </w:p>
        </w:tc>
      </w:tr>
      <w:tr w:rsidR="00B86AA8" w:rsidRPr="008A08E3" w14:paraId="60E11B60" w14:textId="77777777" w:rsidTr="00073C79">
        <w:trPr>
          <w:trHeight w:val="567"/>
          <w:jc w:val="center"/>
        </w:trPr>
        <w:tc>
          <w:tcPr>
            <w:tcW w:w="1809" w:type="dxa"/>
            <w:vMerge w:val="restart"/>
            <w:shd w:val="clear" w:color="auto" w:fill="auto"/>
            <w:vAlign w:val="center"/>
          </w:tcPr>
          <w:p w14:paraId="7DF42DEB"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2 专业质量保证</w:t>
            </w:r>
          </w:p>
        </w:tc>
        <w:tc>
          <w:tcPr>
            <w:tcW w:w="1985" w:type="dxa"/>
            <w:shd w:val="clear" w:color="auto" w:fill="auto"/>
            <w:vAlign w:val="center"/>
          </w:tcPr>
          <w:p w14:paraId="1B92826A"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2.1专业建设规划</w:t>
            </w:r>
          </w:p>
        </w:tc>
        <w:tc>
          <w:tcPr>
            <w:tcW w:w="1559" w:type="dxa"/>
            <w:vAlign w:val="center"/>
          </w:tcPr>
          <w:p w14:paraId="5EA1E1AA"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559" w:type="dxa"/>
            <w:vAlign w:val="center"/>
          </w:tcPr>
          <w:p w14:paraId="035B29B4"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610" w:type="dxa"/>
            <w:vAlign w:val="center"/>
          </w:tcPr>
          <w:p w14:paraId="5B5B83EE" w14:textId="77777777" w:rsidR="00B86AA8" w:rsidRPr="008A08E3" w:rsidRDefault="00B86AA8" w:rsidP="00073C79">
            <w:pPr>
              <w:adjustRightInd w:val="0"/>
              <w:snapToGrid w:val="0"/>
              <w:spacing w:line="240" w:lineRule="atLeast"/>
              <w:rPr>
                <w:rFonts w:ascii="仿宋_GB2312" w:eastAsia="仿宋_GB2312"/>
                <w:color w:val="000000"/>
                <w:szCs w:val="21"/>
              </w:rPr>
            </w:pPr>
          </w:p>
        </w:tc>
      </w:tr>
      <w:tr w:rsidR="00B86AA8" w:rsidRPr="008A08E3" w14:paraId="0E1302EC" w14:textId="77777777" w:rsidTr="00073C79">
        <w:trPr>
          <w:trHeight w:val="567"/>
          <w:jc w:val="center"/>
        </w:trPr>
        <w:tc>
          <w:tcPr>
            <w:tcW w:w="1809" w:type="dxa"/>
            <w:vMerge/>
            <w:shd w:val="clear" w:color="auto" w:fill="auto"/>
            <w:vAlign w:val="center"/>
          </w:tcPr>
          <w:p w14:paraId="36E40A84" w14:textId="77777777" w:rsidR="00B86AA8" w:rsidRPr="008A08E3" w:rsidRDefault="00B86AA8" w:rsidP="00073C79">
            <w:pPr>
              <w:adjustRightInd w:val="0"/>
              <w:snapToGrid w:val="0"/>
              <w:spacing w:line="240" w:lineRule="atLeast"/>
              <w:rPr>
                <w:rFonts w:ascii="仿宋_GB2312" w:eastAsia="仿宋_GB2312"/>
                <w:b/>
                <w:color w:val="000000"/>
                <w:szCs w:val="21"/>
              </w:rPr>
            </w:pPr>
          </w:p>
        </w:tc>
        <w:tc>
          <w:tcPr>
            <w:tcW w:w="1985" w:type="dxa"/>
            <w:shd w:val="clear" w:color="auto" w:fill="auto"/>
            <w:vAlign w:val="center"/>
          </w:tcPr>
          <w:p w14:paraId="65743F38" w14:textId="77777777" w:rsidR="00B86AA8" w:rsidRPr="008A08E3" w:rsidRDefault="00B86AA8" w:rsidP="00073C79">
            <w:pPr>
              <w:adjustRightInd w:val="0"/>
              <w:snapToGrid w:val="0"/>
              <w:spacing w:line="240" w:lineRule="atLeast"/>
              <w:rPr>
                <w:rFonts w:ascii="仿宋_GB2312" w:eastAsia="仿宋_GB2312"/>
                <w:b/>
                <w:color w:val="000000"/>
                <w:szCs w:val="21"/>
                <w:highlight w:val="yellow"/>
              </w:rPr>
            </w:pPr>
            <w:r w:rsidRPr="008A08E3">
              <w:rPr>
                <w:rFonts w:ascii="仿宋_GB2312" w:eastAsia="仿宋_GB2312" w:hint="eastAsia"/>
                <w:b/>
                <w:color w:val="000000"/>
                <w:szCs w:val="21"/>
              </w:rPr>
              <w:t>2.2</w:t>
            </w:r>
            <w:proofErr w:type="gramStart"/>
            <w:r w:rsidRPr="008A08E3">
              <w:rPr>
                <w:rFonts w:ascii="仿宋_GB2312" w:eastAsia="仿宋_GB2312" w:hint="eastAsia"/>
                <w:b/>
                <w:color w:val="000000"/>
                <w:szCs w:val="21"/>
              </w:rPr>
              <w:t>专业诊改</w:t>
            </w:r>
            <w:proofErr w:type="gramEnd"/>
          </w:p>
        </w:tc>
        <w:tc>
          <w:tcPr>
            <w:tcW w:w="1559" w:type="dxa"/>
            <w:vAlign w:val="center"/>
          </w:tcPr>
          <w:p w14:paraId="37AA3C4F"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559" w:type="dxa"/>
            <w:vAlign w:val="center"/>
          </w:tcPr>
          <w:p w14:paraId="18D86AEF"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610" w:type="dxa"/>
            <w:vAlign w:val="center"/>
          </w:tcPr>
          <w:p w14:paraId="418B0A32" w14:textId="77777777" w:rsidR="00B86AA8" w:rsidRPr="008A08E3" w:rsidRDefault="00B86AA8" w:rsidP="00073C79">
            <w:pPr>
              <w:adjustRightInd w:val="0"/>
              <w:snapToGrid w:val="0"/>
              <w:spacing w:line="240" w:lineRule="atLeast"/>
              <w:rPr>
                <w:rFonts w:ascii="仿宋_GB2312" w:eastAsia="仿宋_GB2312"/>
                <w:color w:val="000000"/>
                <w:szCs w:val="21"/>
              </w:rPr>
            </w:pPr>
          </w:p>
        </w:tc>
      </w:tr>
      <w:tr w:rsidR="00B86AA8" w:rsidRPr="008A08E3" w14:paraId="5BF894B9" w14:textId="77777777" w:rsidTr="00073C79">
        <w:trPr>
          <w:trHeight w:val="567"/>
          <w:jc w:val="center"/>
        </w:trPr>
        <w:tc>
          <w:tcPr>
            <w:tcW w:w="1809" w:type="dxa"/>
            <w:vMerge/>
            <w:shd w:val="clear" w:color="auto" w:fill="auto"/>
            <w:vAlign w:val="center"/>
          </w:tcPr>
          <w:p w14:paraId="0A63DAA6" w14:textId="77777777" w:rsidR="00B86AA8" w:rsidRPr="008A08E3" w:rsidRDefault="00B86AA8" w:rsidP="00073C79">
            <w:pPr>
              <w:adjustRightInd w:val="0"/>
              <w:snapToGrid w:val="0"/>
              <w:spacing w:line="240" w:lineRule="atLeast"/>
              <w:rPr>
                <w:rFonts w:ascii="仿宋_GB2312" w:eastAsia="仿宋_GB2312"/>
                <w:b/>
                <w:color w:val="000000"/>
                <w:szCs w:val="21"/>
              </w:rPr>
            </w:pPr>
          </w:p>
        </w:tc>
        <w:tc>
          <w:tcPr>
            <w:tcW w:w="1985" w:type="dxa"/>
            <w:shd w:val="clear" w:color="auto" w:fill="auto"/>
            <w:vAlign w:val="center"/>
          </w:tcPr>
          <w:p w14:paraId="33C7CDA6"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2.3课程质量保证</w:t>
            </w:r>
          </w:p>
        </w:tc>
        <w:tc>
          <w:tcPr>
            <w:tcW w:w="1559" w:type="dxa"/>
            <w:vAlign w:val="center"/>
          </w:tcPr>
          <w:p w14:paraId="13292DC0"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559" w:type="dxa"/>
            <w:vAlign w:val="center"/>
          </w:tcPr>
          <w:p w14:paraId="2DCCED6D"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610" w:type="dxa"/>
            <w:vAlign w:val="center"/>
          </w:tcPr>
          <w:p w14:paraId="29BD3DCC" w14:textId="77777777" w:rsidR="00B86AA8" w:rsidRPr="008A08E3" w:rsidRDefault="00B86AA8" w:rsidP="00073C79">
            <w:pPr>
              <w:adjustRightInd w:val="0"/>
              <w:snapToGrid w:val="0"/>
              <w:spacing w:line="240" w:lineRule="atLeast"/>
              <w:rPr>
                <w:rFonts w:ascii="仿宋_GB2312" w:eastAsia="仿宋_GB2312"/>
                <w:color w:val="000000"/>
                <w:szCs w:val="21"/>
              </w:rPr>
            </w:pPr>
          </w:p>
        </w:tc>
      </w:tr>
      <w:tr w:rsidR="00B86AA8" w:rsidRPr="008A08E3" w14:paraId="351FC383" w14:textId="77777777" w:rsidTr="00073C79">
        <w:trPr>
          <w:trHeight w:val="567"/>
          <w:jc w:val="center"/>
        </w:trPr>
        <w:tc>
          <w:tcPr>
            <w:tcW w:w="1809" w:type="dxa"/>
            <w:vMerge w:val="restart"/>
            <w:shd w:val="clear" w:color="auto" w:fill="auto"/>
            <w:vAlign w:val="center"/>
          </w:tcPr>
          <w:p w14:paraId="6A6E6056"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3 师资质量保证</w:t>
            </w:r>
          </w:p>
        </w:tc>
        <w:tc>
          <w:tcPr>
            <w:tcW w:w="1985" w:type="dxa"/>
            <w:shd w:val="clear" w:color="auto" w:fill="auto"/>
            <w:vAlign w:val="center"/>
          </w:tcPr>
          <w:p w14:paraId="2772A8FF"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3.1师资队伍建设规划</w:t>
            </w:r>
          </w:p>
        </w:tc>
        <w:tc>
          <w:tcPr>
            <w:tcW w:w="1559" w:type="dxa"/>
            <w:vAlign w:val="center"/>
          </w:tcPr>
          <w:p w14:paraId="74CA0BBC"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559" w:type="dxa"/>
            <w:vAlign w:val="center"/>
          </w:tcPr>
          <w:p w14:paraId="063127FB"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610" w:type="dxa"/>
            <w:vAlign w:val="center"/>
          </w:tcPr>
          <w:p w14:paraId="26D78541" w14:textId="77777777" w:rsidR="00B86AA8" w:rsidRPr="008A08E3" w:rsidRDefault="00B86AA8" w:rsidP="00073C79">
            <w:pPr>
              <w:adjustRightInd w:val="0"/>
              <w:snapToGrid w:val="0"/>
              <w:spacing w:line="240" w:lineRule="atLeast"/>
              <w:rPr>
                <w:rFonts w:ascii="仿宋_GB2312" w:eastAsia="仿宋_GB2312"/>
                <w:color w:val="000000"/>
                <w:szCs w:val="21"/>
              </w:rPr>
            </w:pPr>
          </w:p>
        </w:tc>
      </w:tr>
      <w:tr w:rsidR="00B86AA8" w:rsidRPr="008A08E3" w14:paraId="64663930" w14:textId="77777777" w:rsidTr="00073C79">
        <w:trPr>
          <w:trHeight w:val="567"/>
          <w:jc w:val="center"/>
        </w:trPr>
        <w:tc>
          <w:tcPr>
            <w:tcW w:w="1809" w:type="dxa"/>
            <w:vMerge/>
            <w:shd w:val="clear" w:color="auto" w:fill="auto"/>
            <w:vAlign w:val="center"/>
          </w:tcPr>
          <w:p w14:paraId="1E9C5B93" w14:textId="77777777" w:rsidR="00B86AA8" w:rsidRPr="008A08E3" w:rsidRDefault="00B86AA8" w:rsidP="00073C79">
            <w:pPr>
              <w:adjustRightInd w:val="0"/>
              <w:snapToGrid w:val="0"/>
              <w:spacing w:line="240" w:lineRule="atLeast"/>
              <w:rPr>
                <w:rFonts w:ascii="仿宋_GB2312" w:eastAsia="仿宋_GB2312"/>
                <w:b/>
                <w:color w:val="000000"/>
                <w:szCs w:val="21"/>
              </w:rPr>
            </w:pPr>
          </w:p>
        </w:tc>
        <w:tc>
          <w:tcPr>
            <w:tcW w:w="1985" w:type="dxa"/>
            <w:shd w:val="clear" w:color="auto" w:fill="auto"/>
            <w:vAlign w:val="center"/>
          </w:tcPr>
          <w:p w14:paraId="6F71C7DA"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3.2师资</w:t>
            </w:r>
            <w:proofErr w:type="gramStart"/>
            <w:r w:rsidRPr="008A08E3">
              <w:rPr>
                <w:rFonts w:ascii="仿宋_GB2312" w:eastAsia="仿宋_GB2312" w:hint="eastAsia"/>
                <w:b/>
                <w:color w:val="000000"/>
                <w:szCs w:val="21"/>
              </w:rPr>
              <w:t>建设诊改工作</w:t>
            </w:r>
            <w:proofErr w:type="gramEnd"/>
          </w:p>
        </w:tc>
        <w:tc>
          <w:tcPr>
            <w:tcW w:w="1559" w:type="dxa"/>
            <w:vAlign w:val="center"/>
          </w:tcPr>
          <w:p w14:paraId="7B0CF1E6"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559" w:type="dxa"/>
            <w:vAlign w:val="center"/>
          </w:tcPr>
          <w:p w14:paraId="3AA90090"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610" w:type="dxa"/>
            <w:vAlign w:val="center"/>
          </w:tcPr>
          <w:p w14:paraId="00875F78" w14:textId="77777777" w:rsidR="00B86AA8" w:rsidRPr="008A08E3" w:rsidRDefault="00B86AA8" w:rsidP="00073C79">
            <w:pPr>
              <w:adjustRightInd w:val="0"/>
              <w:snapToGrid w:val="0"/>
              <w:spacing w:line="240" w:lineRule="atLeast"/>
              <w:rPr>
                <w:rFonts w:ascii="仿宋_GB2312" w:eastAsia="仿宋_GB2312"/>
                <w:color w:val="000000"/>
                <w:szCs w:val="21"/>
              </w:rPr>
            </w:pPr>
          </w:p>
        </w:tc>
      </w:tr>
      <w:tr w:rsidR="00B86AA8" w:rsidRPr="008A08E3" w14:paraId="00AD7202" w14:textId="77777777" w:rsidTr="00073C79">
        <w:trPr>
          <w:trHeight w:val="567"/>
          <w:jc w:val="center"/>
        </w:trPr>
        <w:tc>
          <w:tcPr>
            <w:tcW w:w="1809" w:type="dxa"/>
            <w:vMerge w:val="restart"/>
            <w:shd w:val="clear" w:color="auto" w:fill="auto"/>
            <w:vAlign w:val="center"/>
          </w:tcPr>
          <w:p w14:paraId="40ACC1ED"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4 学生全面发展保证</w:t>
            </w:r>
          </w:p>
        </w:tc>
        <w:tc>
          <w:tcPr>
            <w:tcW w:w="1985" w:type="dxa"/>
            <w:shd w:val="clear" w:color="auto" w:fill="auto"/>
            <w:vAlign w:val="center"/>
          </w:tcPr>
          <w:p w14:paraId="3E987E16"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4.1育人体系</w:t>
            </w:r>
          </w:p>
        </w:tc>
        <w:tc>
          <w:tcPr>
            <w:tcW w:w="1559" w:type="dxa"/>
            <w:vAlign w:val="center"/>
          </w:tcPr>
          <w:p w14:paraId="7B29D56D"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559" w:type="dxa"/>
            <w:vAlign w:val="center"/>
          </w:tcPr>
          <w:p w14:paraId="0EEDA2B9"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610" w:type="dxa"/>
            <w:vAlign w:val="center"/>
          </w:tcPr>
          <w:p w14:paraId="4D884AE1" w14:textId="77777777" w:rsidR="00B86AA8" w:rsidRPr="008A08E3" w:rsidRDefault="00B86AA8" w:rsidP="00073C79">
            <w:pPr>
              <w:adjustRightInd w:val="0"/>
              <w:snapToGrid w:val="0"/>
              <w:spacing w:line="240" w:lineRule="atLeast"/>
              <w:rPr>
                <w:rFonts w:ascii="仿宋_GB2312" w:eastAsia="仿宋_GB2312"/>
                <w:color w:val="000000"/>
                <w:szCs w:val="21"/>
              </w:rPr>
            </w:pPr>
          </w:p>
        </w:tc>
      </w:tr>
      <w:tr w:rsidR="00B86AA8" w:rsidRPr="008A08E3" w14:paraId="6D87846A" w14:textId="77777777" w:rsidTr="00073C79">
        <w:trPr>
          <w:trHeight w:val="567"/>
          <w:jc w:val="center"/>
        </w:trPr>
        <w:tc>
          <w:tcPr>
            <w:tcW w:w="1809" w:type="dxa"/>
            <w:vMerge/>
            <w:shd w:val="clear" w:color="auto" w:fill="auto"/>
            <w:vAlign w:val="center"/>
          </w:tcPr>
          <w:p w14:paraId="18FB6928" w14:textId="77777777" w:rsidR="00B86AA8" w:rsidRPr="008A08E3" w:rsidRDefault="00B86AA8" w:rsidP="00073C79">
            <w:pPr>
              <w:adjustRightInd w:val="0"/>
              <w:snapToGrid w:val="0"/>
              <w:spacing w:line="240" w:lineRule="atLeast"/>
              <w:rPr>
                <w:rFonts w:ascii="仿宋_GB2312" w:eastAsia="仿宋_GB2312"/>
                <w:b/>
                <w:color w:val="000000"/>
                <w:szCs w:val="21"/>
              </w:rPr>
            </w:pPr>
          </w:p>
        </w:tc>
        <w:tc>
          <w:tcPr>
            <w:tcW w:w="1985" w:type="dxa"/>
            <w:shd w:val="clear" w:color="auto" w:fill="auto"/>
            <w:vAlign w:val="center"/>
          </w:tcPr>
          <w:p w14:paraId="7FFDE05F"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4.2成长环境</w:t>
            </w:r>
          </w:p>
        </w:tc>
        <w:tc>
          <w:tcPr>
            <w:tcW w:w="1559" w:type="dxa"/>
            <w:vAlign w:val="center"/>
          </w:tcPr>
          <w:p w14:paraId="499594BC"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559" w:type="dxa"/>
            <w:vAlign w:val="center"/>
          </w:tcPr>
          <w:p w14:paraId="0A77C80B"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610" w:type="dxa"/>
            <w:vAlign w:val="center"/>
          </w:tcPr>
          <w:p w14:paraId="3041F602" w14:textId="77777777" w:rsidR="00B86AA8" w:rsidRPr="008A08E3" w:rsidRDefault="00B86AA8" w:rsidP="00073C79">
            <w:pPr>
              <w:adjustRightInd w:val="0"/>
              <w:snapToGrid w:val="0"/>
              <w:spacing w:line="240" w:lineRule="atLeast"/>
              <w:rPr>
                <w:rFonts w:ascii="仿宋_GB2312" w:eastAsia="仿宋_GB2312"/>
                <w:color w:val="000000"/>
                <w:szCs w:val="21"/>
              </w:rPr>
            </w:pPr>
          </w:p>
        </w:tc>
      </w:tr>
      <w:tr w:rsidR="00B86AA8" w:rsidRPr="008A08E3" w14:paraId="2D61469B" w14:textId="77777777" w:rsidTr="00073C79">
        <w:trPr>
          <w:trHeight w:val="567"/>
          <w:jc w:val="center"/>
        </w:trPr>
        <w:tc>
          <w:tcPr>
            <w:tcW w:w="1809" w:type="dxa"/>
            <w:vMerge w:val="restart"/>
            <w:shd w:val="clear" w:color="auto" w:fill="auto"/>
            <w:vAlign w:val="center"/>
          </w:tcPr>
          <w:p w14:paraId="02EFC09C"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5 体系运行效果</w:t>
            </w:r>
          </w:p>
        </w:tc>
        <w:tc>
          <w:tcPr>
            <w:tcW w:w="1985" w:type="dxa"/>
            <w:shd w:val="clear" w:color="auto" w:fill="auto"/>
            <w:vAlign w:val="center"/>
          </w:tcPr>
          <w:p w14:paraId="42BCDBF1"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5.1外部环境改进</w:t>
            </w:r>
          </w:p>
        </w:tc>
        <w:tc>
          <w:tcPr>
            <w:tcW w:w="1559" w:type="dxa"/>
            <w:vAlign w:val="center"/>
          </w:tcPr>
          <w:p w14:paraId="624E7A07"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559" w:type="dxa"/>
            <w:vAlign w:val="center"/>
          </w:tcPr>
          <w:p w14:paraId="77AC4857"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610" w:type="dxa"/>
            <w:vAlign w:val="center"/>
          </w:tcPr>
          <w:p w14:paraId="27601DBB" w14:textId="77777777" w:rsidR="00B86AA8" w:rsidRPr="008A08E3" w:rsidRDefault="00B86AA8" w:rsidP="00073C79">
            <w:pPr>
              <w:adjustRightInd w:val="0"/>
              <w:snapToGrid w:val="0"/>
              <w:spacing w:line="240" w:lineRule="atLeast"/>
              <w:rPr>
                <w:rFonts w:ascii="仿宋_GB2312" w:eastAsia="仿宋_GB2312"/>
                <w:color w:val="000000"/>
                <w:szCs w:val="21"/>
              </w:rPr>
            </w:pPr>
          </w:p>
        </w:tc>
      </w:tr>
      <w:tr w:rsidR="00B86AA8" w:rsidRPr="008A08E3" w14:paraId="395EDD26" w14:textId="77777777" w:rsidTr="00073C79">
        <w:trPr>
          <w:trHeight w:val="567"/>
          <w:jc w:val="center"/>
        </w:trPr>
        <w:tc>
          <w:tcPr>
            <w:tcW w:w="1809" w:type="dxa"/>
            <w:vMerge/>
            <w:shd w:val="clear" w:color="auto" w:fill="auto"/>
            <w:vAlign w:val="center"/>
          </w:tcPr>
          <w:p w14:paraId="07DE8094" w14:textId="77777777" w:rsidR="00B86AA8" w:rsidRPr="008A08E3" w:rsidRDefault="00B86AA8" w:rsidP="00073C79">
            <w:pPr>
              <w:adjustRightInd w:val="0"/>
              <w:snapToGrid w:val="0"/>
              <w:spacing w:line="240" w:lineRule="atLeast"/>
              <w:rPr>
                <w:rFonts w:ascii="仿宋_GB2312" w:eastAsia="仿宋_GB2312"/>
                <w:b/>
                <w:color w:val="000000"/>
                <w:szCs w:val="21"/>
              </w:rPr>
            </w:pPr>
          </w:p>
        </w:tc>
        <w:tc>
          <w:tcPr>
            <w:tcW w:w="1985" w:type="dxa"/>
            <w:shd w:val="clear" w:color="auto" w:fill="auto"/>
            <w:vAlign w:val="center"/>
          </w:tcPr>
          <w:p w14:paraId="7DF76030"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5.2质量事故管控</w:t>
            </w:r>
          </w:p>
        </w:tc>
        <w:tc>
          <w:tcPr>
            <w:tcW w:w="1559" w:type="dxa"/>
            <w:vAlign w:val="center"/>
          </w:tcPr>
          <w:p w14:paraId="16321B02"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559" w:type="dxa"/>
            <w:vAlign w:val="center"/>
          </w:tcPr>
          <w:p w14:paraId="1B42E216"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610" w:type="dxa"/>
            <w:vAlign w:val="center"/>
          </w:tcPr>
          <w:p w14:paraId="6FE82EF8" w14:textId="77777777" w:rsidR="00B86AA8" w:rsidRPr="008A08E3" w:rsidRDefault="00B86AA8" w:rsidP="00073C79">
            <w:pPr>
              <w:adjustRightInd w:val="0"/>
              <w:snapToGrid w:val="0"/>
              <w:spacing w:line="240" w:lineRule="atLeast"/>
              <w:rPr>
                <w:rFonts w:ascii="仿宋_GB2312" w:eastAsia="仿宋_GB2312"/>
                <w:color w:val="000000"/>
                <w:szCs w:val="21"/>
              </w:rPr>
            </w:pPr>
          </w:p>
        </w:tc>
      </w:tr>
      <w:tr w:rsidR="00B86AA8" w:rsidRPr="008A08E3" w14:paraId="0ACF6C17" w14:textId="77777777" w:rsidTr="00073C79">
        <w:trPr>
          <w:trHeight w:val="567"/>
          <w:jc w:val="center"/>
        </w:trPr>
        <w:tc>
          <w:tcPr>
            <w:tcW w:w="1809" w:type="dxa"/>
            <w:vMerge/>
            <w:shd w:val="clear" w:color="auto" w:fill="auto"/>
            <w:vAlign w:val="center"/>
          </w:tcPr>
          <w:p w14:paraId="0756DACB" w14:textId="77777777" w:rsidR="00B86AA8" w:rsidRPr="008A08E3" w:rsidRDefault="00B86AA8" w:rsidP="00073C79">
            <w:pPr>
              <w:adjustRightInd w:val="0"/>
              <w:snapToGrid w:val="0"/>
              <w:spacing w:line="240" w:lineRule="atLeast"/>
              <w:rPr>
                <w:rFonts w:ascii="仿宋_GB2312" w:eastAsia="仿宋_GB2312"/>
                <w:b/>
                <w:color w:val="000000"/>
                <w:szCs w:val="21"/>
              </w:rPr>
            </w:pPr>
          </w:p>
        </w:tc>
        <w:tc>
          <w:tcPr>
            <w:tcW w:w="1985" w:type="dxa"/>
            <w:shd w:val="clear" w:color="auto" w:fill="auto"/>
            <w:vAlign w:val="center"/>
          </w:tcPr>
          <w:p w14:paraId="2A144503"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5.3质量保证效果</w:t>
            </w:r>
          </w:p>
        </w:tc>
        <w:tc>
          <w:tcPr>
            <w:tcW w:w="1559" w:type="dxa"/>
            <w:vAlign w:val="center"/>
          </w:tcPr>
          <w:p w14:paraId="66A83E75"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559" w:type="dxa"/>
            <w:vAlign w:val="center"/>
          </w:tcPr>
          <w:p w14:paraId="5F70FB73"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610" w:type="dxa"/>
            <w:vAlign w:val="center"/>
          </w:tcPr>
          <w:p w14:paraId="0C6B48AA" w14:textId="77777777" w:rsidR="00B86AA8" w:rsidRPr="008A08E3" w:rsidRDefault="00B86AA8" w:rsidP="00073C79">
            <w:pPr>
              <w:adjustRightInd w:val="0"/>
              <w:snapToGrid w:val="0"/>
              <w:spacing w:line="240" w:lineRule="atLeast"/>
              <w:rPr>
                <w:rFonts w:ascii="仿宋_GB2312" w:eastAsia="仿宋_GB2312"/>
                <w:color w:val="000000"/>
                <w:szCs w:val="21"/>
              </w:rPr>
            </w:pPr>
          </w:p>
        </w:tc>
      </w:tr>
      <w:tr w:rsidR="00B86AA8" w:rsidRPr="008A08E3" w14:paraId="6B380A36" w14:textId="77777777" w:rsidTr="00073C79">
        <w:trPr>
          <w:trHeight w:val="567"/>
          <w:jc w:val="center"/>
        </w:trPr>
        <w:tc>
          <w:tcPr>
            <w:tcW w:w="1809" w:type="dxa"/>
            <w:vMerge/>
            <w:tcBorders>
              <w:bottom w:val="single" w:sz="4" w:space="0" w:color="auto"/>
            </w:tcBorders>
            <w:shd w:val="clear" w:color="auto" w:fill="auto"/>
            <w:vAlign w:val="center"/>
          </w:tcPr>
          <w:p w14:paraId="52726906" w14:textId="77777777" w:rsidR="00B86AA8" w:rsidRPr="008A08E3" w:rsidRDefault="00B86AA8" w:rsidP="00073C79">
            <w:pPr>
              <w:adjustRightInd w:val="0"/>
              <w:snapToGrid w:val="0"/>
              <w:spacing w:line="240" w:lineRule="atLeast"/>
              <w:rPr>
                <w:rFonts w:ascii="仿宋_GB2312" w:eastAsia="仿宋_GB2312"/>
                <w:b/>
                <w:color w:val="000000"/>
                <w:szCs w:val="21"/>
              </w:rPr>
            </w:pPr>
          </w:p>
        </w:tc>
        <w:tc>
          <w:tcPr>
            <w:tcW w:w="1985" w:type="dxa"/>
            <w:tcBorders>
              <w:bottom w:val="single" w:sz="4" w:space="0" w:color="auto"/>
            </w:tcBorders>
            <w:shd w:val="clear" w:color="auto" w:fill="auto"/>
            <w:vAlign w:val="center"/>
          </w:tcPr>
          <w:p w14:paraId="0A33EDA4" w14:textId="77777777" w:rsidR="00B86AA8" w:rsidRPr="008A08E3" w:rsidRDefault="00B86AA8" w:rsidP="00073C79">
            <w:pPr>
              <w:adjustRightInd w:val="0"/>
              <w:snapToGrid w:val="0"/>
              <w:spacing w:line="240" w:lineRule="atLeast"/>
              <w:rPr>
                <w:rFonts w:ascii="仿宋_GB2312" w:eastAsia="仿宋_GB2312"/>
                <w:b/>
                <w:color w:val="000000"/>
                <w:szCs w:val="21"/>
              </w:rPr>
            </w:pPr>
            <w:r w:rsidRPr="008A08E3">
              <w:rPr>
                <w:rFonts w:ascii="仿宋_GB2312" w:eastAsia="仿宋_GB2312" w:hint="eastAsia"/>
                <w:b/>
                <w:color w:val="000000"/>
                <w:szCs w:val="21"/>
              </w:rPr>
              <w:t>5.4体系特色</w:t>
            </w:r>
          </w:p>
        </w:tc>
        <w:tc>
          <w:tcPr>
            <w:tcW w:w="1559" w:type="dxa"/>
            <w:tcBorders>
              <w:bottom w:val="single" w:sz="4" w:space="0" w:color="auto"/>
            </w:tcBorders>
            <w:vAlign w:val="center"/>
          </w:tcPr>
          <w:p w14:paraId="0530539F"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559" w:type="dxa"/>
            <w:tcBorders>
              <w:bottom w:val="single" w:sz="4" w:space="0" w:color="auto"/>
            </w:tcBorders>
            <w:vAlign w:val="center"/>
          </w:tcPr>
          <w:p w14:paraId="2A04A03A" w14:textId="77777777" w:rsidR="00B86AA8" w:rsidRPr="008A08E3" w:rsidRDefault="00B86AA8" w:rsidP="00073C79">
            <w:pPr>
              <w:adjustRightInd w:val="0"/>
              <w:snapToGrid w:val="0"/>
              <w:spacing w:line="240" w:lineRule="atLeast"/>
              <w:rPr>
                <w:rFonts w:ascii="仿宋_GB2312" w:eastAsia="仿宋_GB2312"/>
                <w:color w:val="000000"/>
                <w:szCs w:val="21"/>
              </w:rPr>
            </w:pPr>
          </w:p>
        </w:tc>
        <w:tc>
          <w:tcPr>
            <w:tcW w:w="1610" w:type="dxa"/>
            <w:tcBorders>
              <w:bottom w:val="single" w:sz="4" w:space="0" w:color="auto"/>
            </w:tcBorders>
            <w:vAlign w:val="center"/>
          </w:tcPr>
          <w:p w14:paraId="0E83A405" w14:textId="77777777" w:rsidR="00B86AA8" w:rsidRPr="008A08E3" w:rsidRDefault="00B86AA8" w:rsidP="00073C79">
            <w:pPr>
              <w:adjustRightInd w:val="0"/>
              <w:snapToGrid w:val="0"/>
              <w:spacing w:line="240" w:lineRule="atLeast"/>
              <w:rPr>
                <w:rFonts w:ascii="仿宋_GB2312" w:eastAsia="仿宋_GB2312"/>
                <w:color w:val="000000"/>
                <w:szCs w:val="21"/>
              </w:rPr>
            </w:pPr>
          </w:p>
        </w:tc>
      </w:tr>
    </w:tbl>
    <w:p w14:paraId="5FECB4DF" w14:textId="77777777" w:rsidR="00B86AA8" w:rsidRDefault="00B86AA8" w:rsidP="00B86AA8">
      <w:pPr>
        <w:adjustRightInd w:val="0"/>
        <w:snapToGrid w:val="0"/>
        <w:spacing w:line="312" w:lineRule="auto"/>
        <w:rPr>
          <w:rFonts w:ascii="仿宋_GB2312" w:eastAsia="仿宋_GB2312" w:hAnsi="仿宋"/>
          <w:bCs/>
          <w:kern w:val="0"/>
          <w:sz w:val="24"/>
        </w:rPr>
      </w:pPr>
    </w:p>
    <w:p w14:paraId="16E3C793" w14:textId="77777777" w:rsidR="00B86AA8" w:rsidRDefault="00B86AA8" w:rsidP="00B86AA8">
      <w:pPr>
        <w:adjustRightInd w:val="0"/>
        <w:snapToGrid w:val="0"/>
        <w:spacing w:line="312" w:lineRule="auto"/>
        <w:rPr>
          <w:rFonts w:ascii="仿宋_GB2312" w:eastAsia="仿宋_GB2312" w:hAnsi="仿宋"/>
          <w:bCs/>
          <w:kern w:val="0"/>
          <w:sz w:val="24"/>
        </w:rPr>
      </w:pPr>
      <w:r w:rsidRPr="005B5190">
        <w:rPr>
          <w:rFonts w:ascii="仿宋_GB2312" w:eastAsia="仿宋_GB2312" w:hAnsi="仿宋" w:hint="eastAsia"/>
          <w:bCs/>
          <w:kern w:val="0"/>
          <w:sz w:val="24"/>
        </w:rPr>
        <w:t>校长（签字）：</w:t>
      </w:r>
      <w:r w:rsidRPr="008A08E3">
        <w:rPr>
          <w:rFonts w:ascii="仿宋_GB2312" w:eastAsia="仿宋_GB2312" w:hAnsi="仿宋" w:hint="eastAsia"/>
          <w:bCs/>
          <w:kern w:val="0"/>
          <w:sz w:val="24"/>
          <w:u w:val="single"/>
        </w:rPr>
        <w:t xml:space="preserve">              </w:t>
      </w:r>
      <w:r w:rsidRPr="005B5190">
        <w:rPr>
          <w:rFonts w:ascii="仿宋_GB2312" w:eastAsia="仿宋_GB2312" w:hAnsi="仿宋" w:hint="eastAsia"/>
          <w:bCs/>
          <w:kern w:val="0"/>
          <w:sz w:val="24"/>
        </w:rPr>
        <w:t xml:space="preserve">        </w:t>
      </w:r>
      <w:r>
        <w:rPr>
          <w:rFonts w:ascii="仿宋_GB2312" w:eastAsia="仿宋_GB2312" w:hAnsi="仿宋" w:hint="eastAsia"/>
          <w:bCs/>
          <w:kern w:val="0"/>
          <w:sz w:val="24"/>
        </w:rPr>
        <w:t xml:space="preserve">         </w:t>
      </w:r>
      <w:r w:rsidRPr="005B5190">
        <w:rPr>
          <w:rFonts w:ascii="仿宋_GB2312" w:eastAsia="仿宋_GB2312" w:hAnsi="仿宋" w:hint="eastAsia"/>
          <w:bCs/>
          <w:kern w:val="0"/>
          <w:sz w:val="24"/>
        </w:rPr>
        <w:t xml:space="preserve">    </w:t>
      </w:r>
      <w:r w:rsidRPr="008A08E3">
        <w:rPr>
          <w:rFonts w:ascii="仿宋_GB2312" w:eastAsia="仿宋_GB2312" w:hAnsi="仿宋" w:hint="eastAsia"/>
          <w:bCs/>
          <w:kern w:val="0"/>
          <w:sz w:val="24"/>
          <w:u w:val="single"/>
        </w:rPr>
        <w:t xml:space="preserve">     </w:t>
      </w:r>
      <w:r w:rsidRPr="005B5190">
        <w:rPr>
          <w:rFonts w:ascii="仿宋_GB2312" w:eastAsia="仿宋_GB2312" w:hAnsi="仿宋" w:hint="eastAsia"/>
          <w:bCs/>
          <w:kern w:val="0"/>
          <w:sz w:val="24"/>
        </w:rPr>
        <w:t>年</w:t>
      </w:r>
      <w:r w:rsidRPr="008A08E3">
        <w:rPr>
          <w:rFonts w:ascii="仿宋_GB2312" w:eastAsia="仿宋_GB2312" w:hAnsi="仿宋" w:hint="eastAsia"/>
          <w:bCs/>
          <w:kern w:val="0"/>
          <w:sz w:val="24"/>
          <w:u w:val="single"/>
        </w:rPr>
        <w:t xml:space="preserve">  </w:t>
      </w:r>
      <w:r>
        <w:rPr>
          <w:rFonts w:ascii="仿宋_GB2312" w:eastAsia="仿宋_GB2312" w:hAnsi="仿宋" w:hint="eastAsia"/>
          <w:bCs/>
          <w:kern w:val="0"/>
          <w:sz w:val="24"/>
          <w:u w:val="single"/>
        </w:rPr>
        <w:t xml:space="preserve"> </w:t>
      </w:r>
      <w:r w:rsidRPr="008A08E3">
        <w:rPr>
          <w:rFonts w:ascii="仿宋_GB2312" w:eastAsia="仿宋_GB2312" w:hAnsi="仿宋" w:hint="eastAsia"/>
          <w:bCs/>
          <w:kern w:val="0"/>
          <w:sz w:val="24"/>
          <w:u w:val="single"/>
        </w:rPr>
        <w:t xml:space="preserve"> </w:t>
      </w:r>
      <w:r w:rsidRPr="005B5190">
        <w:rPr>
          <w:rFonts w:ascii="仿宋_GB2312" w:eastAsia="仿宋_GB2312" w:hAnsi="仿宋" w:hint="eastAsia"/>
          <w:bCs/>
          <w:kern w:val="0"/>
          <w:sz w:val="24"/>
        </w:rPr>
        <w:t>月</w:t>
      </w:r>
      <w:r w:rsidRPr="008A08E3">
        <w:rPr>
          <w:rFonts w:ascii="仿宋_GB2312" w:eastAsia="仿宋_GB2312" w:hAnsi="仿宋" w:hint="eastAsia"/>
          <w:bCs/>
          <w:kern w:val="0"/>
          <w:sz w:val="24"/>
          <w:u w:val="single"/>
        </w:rPr>
        <w:t xml:space="preserve">  </w:t>
      </w:r>
      <w:r>
        <w:rPr>
          <w:rFonts w:ascii="仿宋_GB2312" w:eastAsia="仿宋_GB2312" w:hAnsi="仿宋" w:hint="eastAsia"/>
          <w:bCs/>
          <w:kern w:val="0"/>
          <w:sz w:val="24"/>
          <w:u w:val="single"/>
        </w:rPr>
        <w:t xml:space="preserve"> </w:t>
      </w:r>
      <w:r w:rsidRPr="008A08E3">
        <w:rPr>
          <w:rFonts w:ascii="仿宋_GB2312" w:eastAsia="仿宋_GB2312" w:hAnsi="仿宋" w:hint="eastAsia"/>
          <w:bCs/>
          <w:kern w:val="0"/>
          <w:sz w:val="24"/>
          <w:u w:val="single"/>
        </w:rPr>
        <w:t xml:space="preserve"> </w:t>
      </w:r>
      <w:r w:rsidRPr="005B5190">
        <w:rPr>
          <w:rFonts w:ascii="仿宋_GB2312" w:eastAsia="仿宋_GB2312" w:hAnsi="仿宋" w:hint="eastAsia"/>
          <w:bCs/>
          <w:kern w:val="0"/>
          <w:sz w:val="24"/>
        </w:rPr>
        <w:t>日</w:t>
      </w:r>
    </w:p>
    <w:p w14:paraId="3B6C0FD8" w14:textId="77777777" w:rsidR="00B86AA8" w:rsidRDefault="00B86AA8" w:rsidP="00B86AA8">
      <w:pPr>
        <w:pStyle w:val="p0"/>
        <w:adjustRightInd w:val="0"/>
        <w:snapToGrid w:val="0"/>
        <w:spacing w:before="0" w:beforeAutospacing="0" w:after="0" w:afterAutospacing="0" w:line="312" w:lineRule="auto"/>
        <w:rPr>
          <w:rFonts w:ascii="仿宋_GB2312" w:eastAsia="仿宋_GB2312"/>
          <w:color w:val="000000"/>
          <w:sz w:val="21"/>
          <w:szCs w:val="21"/>
        </w:rPr>
      </w:pPr>
    </w:p>
    <w:p w14:paraId="3BA8A936" w14:textId="77777777" w:rsidR="00B86AA8" w:rsidRDefault="00B86AA8" w:rsidP="00B86AA8">
      <w:pPr>
        <w:pStyle w:val="p0"/>
        <w:adjustRightInd w:val="0"/>
        <w:snapToGrid w:val="0"/>
        <w:spacing w:before="0" w:beforeAutospacing="0" w:after="0" w:afterAutospacing="0" w:line="312" w:lineRule="auto"/>
        <w:ind w:firstLineChars="200" w:firstLine="420"/>
        <w:rPr>
          <w:rFonts w:ascii="仿宋_GB2312" w:eastAsia="仿宋_GB2312"/>
          <w:b/>
          <w:color w:val="000000"/>
          <w:sz w:val="21"/>
          <w:szCs w:val="21"/>
        </w:rPr>
      </w:pPr>
      <w:r w:rsidRPr="000C0A0B">
        <w:rPr>
          <w:rFonts w:ascii="仿宋_GB2312" w:eastAsia="仿宋_GB2312" w:hint="eastAsia"/>
          <w:color w:val="000000"/>
          <w:sz w:val="21"/>
          <w:szCs w:val="21"/>
        </w:rPr>
        <w:t>注：1．报告内容必须真实、准确。</w:t>
      </w:r>
    </w:p>
    <w:p w14:paraId="50704AFE" w14:textId="77777777" w:rsidR="00B86AA8" w:rsidRDefault="00B86AA8" w:rsidP="00B86AA8">
      <w:pPr>
        <w:pStyle w:val="p0"/>
        <w:adjustRightInd w:val="0"/>
        <w:snapToGrid w:val="0"/>
        <w:spacing w:before="0" w:beforeAutospacing="0" w:after="0" w:afterAutospacing="0" w:line="312" w:lineRule="auto"/>
        <w:ind w:leftChars="400" w:left="1155" w:hangingChars="150" w:hanging="315"/>
        <w:rPr>
          <w:rFonts w:ascii="仿宋_GB2312" w:eastAsia="仿宋_GB2312"/>
          <w:b/>
          <w:color w:val="000000"/>
          <w:sz w:val="21"/>
          <w:szCs w:val="21"/>
        </w:rPr>
      </w:pPr>
      <w:r w:rsidRPr="000C0A0B">
        <w:rPr>
          <w:rFonts w:ascii="仿宋_GB2312" w:eastAsia="仿宋_GB2312" w:hint="eastAsia"/>
          <w:color w:val="000000"/>
          <w:sz w:val="21"/>
          <w:szCs w:val="21"/>
        </w:rPr>
        <w:t>2．每一诊断要素的“自我诊断意见”需阐明目标达成程度，主要成绩，存在问题，原因分析。总体不超过500字。存在问题与原因分析应占一半左右篇幅。</w:t>
      </w:r>
    </w:p>
    <w:p w14:paraId="7EF9CBF6" w14:textId="77777777" w:rsidR="00B86AA8" w:rsidRDefault="00B86AA8" w:rsidP="00B86AA8">
      <w:pPr>
        <w:pStyle w:val="p0"/>
        <w:adjustRightInd w:val="0"/>
        <w:snapToGrid w:val="0"/>
        <w:spacing w:before="0" w:beforeAutospacing="0" w:after="0" w:afterAutospacing="0" w:line="312" w:lineRule="auto"/>
        <w:ind w:leftChars="400" w:left="1155" w:hangingChars="150" w:hanging="315"/>
        <w:rPr>
          <w:rFonts w:ascii="仿宋_GB2312" w:eastAsia="仿宋_GB2312"/>
          <w:b/>
          <w:color w:val="000000"/>
          <w:sz w:val="21"/>
          <w:szCs w:val="21"/>
        </w:rPr>
      </w:pPr>
      <w:r w:rsidRPr="000C0A0B">
        <w:rPr>
          <w:rFonts w:ascii="仿宋_GB2312" w:eastAsia="仿宋_GB2312" w:hint="eastAsia"/>
          <w:color w:val="000000"/>
          <w:sz w:val="21"/>
          <w:szCs w:val="21"/>
        </w:rPr>
        <w:t>3．每一诊断要素的“改进措施”需突出针对性、注重可行性。总体不超过200字。</w:t>
      </w:r>
    </w:p>
    <w:p w14:paraId="50128677" w14:textId="77777777" w:rsidR="00B86AA8" w:rsidRDefault="00B86AA8" w:rsidP="00B86AA8">
      <w:pPr>
        <w:pStyle w:val="p0"/>
        <w:adjustRightInd w:val="0"/>
        <w:snapToGrid w:val="0"/>
        <w:spacing w:before="0" w:beforeAutospacing="0" w:after="0" w:afterAutospacing="0" w:line="312" w:lineRule="auto"/>
        <w:ind w:leftChars="400" w:left="1155" w:hangingChars="150" w:hanging="315"/>
        <w:rPr>
          <w:rFonts w:ascii="仿宋_GB2312" w:eastAsia="仿宋_GB2312"/>
          <w:b/>
          <w:color w:val="000000"/>
          <w:sz w:val="21"/>
          <w:szCs w:val="21"/>
        </w:rPr>
      </w:pPr>
      <w:r w:rsidRPr="000C0A0B">
        <w:rPr>
          <w:rFonts w:ascii="仿宋_GB2312" w:eastAsia="仿宋_GB2312" w:hint="eastAsia"/>
          <w:color w:val="000000"/>
          <w:sz w:val="21"/>
          <w:szCs w:val="21"/>
        </w:rPr>
        <w:t>4．每一诊断要素的“改进效果”指实施改进措施之后已经显现的实际效果，不是预测或估计成效。如果措施尚未实施，请加说明。总体不超过200字。</w:t>
      </w:r>
    </w:p>
    <w:p w14:paraId="7F385327" w14:textId="71BD64DC" w:rsidR="00255088" w:rsidRDefault="00B86AA8" w:rsidP="00B86AA8">
      <w:r w:rsidRPr="000C0A0B">
        <w:rPr>
          <w:rFonts w:ascii="仿宋_GB2312" w:eastAsia="仿宋_GB2312" w:hint="eastAsia"/>
          <w:color w:val="000000"/>
          <w:szCs w:val="21"/>
        </w:rPr>
        <w:t>5．</w:t>
      </w:r>
      <w:proofErr w:type="gramStart"/>
      <w:r w:rsidRPr="000C0A0B">
        <w:rPr>
          <w:rFonts w:ascii="仿宋_GB2312" w:eastAsia="仿宋_GB2312" w:hint="eastAsia"/>
          <w:color w:val="000000"/>
          <w:szCs w:val="21"/>
        </w:rPr>
        <w:t>自我诊改务必</w:t>
      </w:r>
      <w:proofErr w:type="gramEnd"/>
      <w:r w:rsidRPr="000C0A0B">
        <w:rPr>
          <w:rFonts w:ascii="仿宋_GB2312" w:eastAsia="仿宋_GB2312" w:hint="eastAsia"/>
          <w:color w:val="000000"/>
          <w:szCs w:val="21"/>
        </w:rPr>
        <w:t>写实，无需等级性结论。</w:t>
      </w:r>
    </w:p>
    <w:sectPr w:rsidR="002550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B1017" w14:textId="77777777" w:rsidR="00994AEF" w:rsidRDefault="00994AEF" w:rsidP="00B86AA8">
      <w:r>
        <w:separator/>
      </w:r>
    </w:p>
  </w:endnote>
  <w:endnote w:type="continuationSeparator" w:id="0">
    <w:p w14:paraId="7629FA48" w14:textId="77777777" w:rsidR="00994AEF" w:rsidRDefault="00994AEF" w:rsidP="00B8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33FC4" w14:textId="77777777" w:rsidR="00B86AA8" w:rsidRDefault="00B86AA8" w:rsidP="0017437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841EECA" w14:textId="77777777" w:rsidR="00B86AA8" w:rsidRDefault="00B86A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3DA8E" w14:textId="77777777" w:rsidR="00B86AA8" w:rsidRDefault="00B86AA8" w:rsidP="0017437D">
    <w:pPr>
      <w:pStyle w:val="a5"/>
      <w:jc w:val="center"/>
    </w:pPr>
    <w:r>
      <w:fldChar w:fldCharType="begin"/>
    </w:r>
    <w:r>
      <w:instrText xml:space="preserve"> PAGE   \* MERGEFORMAT </w:instrText>
    </w:r>
    <w:r>
      <w:fldChar w:fldCharType="separate"/>
    </w:r>
    <w:r w:rsidRPr="009E4F9C">
      <w:rPr>
        <w:noProof/>
        <w:lang w:val="zh-CN"/>
      </w:rPr>
      <w:t>11</w:t>
    </w:r>
    <w:r>
      <w:fldChar w:fldCharType="end"/>
    </w:r>
  </w:p>
  <w:p w14:paraId="7E642557" w14:textId="77777777" w:rsidR="00B86AA8" w:rsidRDefault="00B86A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B6EE1" w14:textId="77777777" w:rsidR="00994AEF" w:rsidRDefault="00994AEF" w:rsidP="00B86AA8">
      <w:r>
        <w:separator/>
      </w:r>
    </w:p>
  </w:footnote>
  <w:footnote w:type="continuationSeparator" w:id="0">
    <w:p w14:paraId="45820120" w14:textId="77777777" w:rsidR="00994AEF" w:rsidRDefault="00994AEF" w:rsidP="00B86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44"/>
    <w:rsid w:val="00255088"/>
    <w:rsid w:val="00994AEF"/>
    <w:rsid w:val="00B86AA8"/>
    <w:rsid w:val="00DA1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82356ADE-1FD9-4E2B-90F4-8BCF2ED4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A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A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6AA8"/>
    <w:rPr>
      <w:sz w:val="18"/>
      <w:szCs w:val="18"/>
    </w:rPr>
  </w:style>
  <w:style w:type="paragraph" w:styleId="a5">
    <w:name w:val="footer"/>
    <w:basedOn w:val="a"/>
    <w:link w:val="a6"/>
    <w:uiPriority w:val="99"/>
    <w:unhideWhenUsed/>
    <w:rsid w:val="00B86AA8"/>
    <w:pPr>
      <w:tabs>
        <w:tab w:val="center" w:pos="4153"/>
        <w:tab w:val="right" w:pos="8306"/>
      </w:tabs>
      <w:snapToGrid w:val="0"/>
      <w:jc w:val="left"/>
    </w:pPr>
    <w:rPr>
      <w:sz w:val="18"/>
      <w:szCs w:val="18"/>
    </w:rPr>
  </w:style>
  <w:style w:type="character" w:customStyle="1" w:styleId="a6">
    <w:name w:val="页脚 字符"/>
    <w:basedOn w:val="a0"/>
    <w:link w:val="a5"/>
    <w:uiPriority w:val="99"/>
    <w:rsid w:val="00B86AA8"/>
    <w:rPr>
      <w:sz w:val="18"/>
      <w:szCs w:val="18"/>
    </w:rPr>
  </w:style>
  <w:style w:type="paragraph" w:customStyle="1" w:styleId="p0">
    <w:name w:val="p0"/>
    <w:basedOn w:val="a"/>
    <w:rsid w:val="00B86AA8"/>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rsid w:val="00B86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2020-09-30T01:47:00Z</dcterms:created>
  <dc:creator>HQDN</dc:creator>
  <lastModifiedBy>HQDN</lastModifiedBy>
  <dcterms:modified xsi:type="dcterms:W3CDTF">2020-09-30T01:47:00Z</dcterms:modified>
  <revision>2</revision>
</coreProperties>
</file>